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B90AA" w14:textId="2A598FBE" w:rsidR="00092041" w:rsidRPr="00FE318C" w:rsidRDefault="00104CCD" w:rsidP="00104CCD">
      <w:pPr>
        <w:jc w:val="center"/>
        <w:rPr>
          <w:rFonts w:cstheme="minorHAnsi"/>
          <w:sz w:val="18"/>
          <w:szCs w:val="18"/>
          <w:u w:val="single"/>
        </w:rPr>
      </w:pPr>
      <w:r w:rsidRPr="00FE318C">
        <w:rPr>
          <w:rFonts w:cstheme="minorHAnsi"/>
          <w:sz w:val="18"/>
          <w:szCs w:val="18"/>
          <w:u w:val="single"/>
        </w:rPr>
        <w:t>Assessment of the 6</w:t>
      </w:r>
      <w:r w:rsidRPr="00FE318C">
        <w:rPr>
          <w:rFonts w:cstheme="minorHAnsi"/>
          <w:sz w:val="18"/>
          <w:szCs w:val="18"/>
          <w:u w:val="single"/>
          <w:vertAlign w:val="superscript"/>
        </w:rPr>
        <w:t>th</w:t>
      </w:r>
      <w:r w:rsidRPr="00FE318C">
        <w:rPr>
          <w:rFonts w:cstheme="minorHAnsi"/>
          <w:sz w:val="18"/>
          <w:szCs w:val="18"/>
          <w:u w:val="single"/>
        </w:rPr>
        <w:t xml:space="preserve"> Cycle 2023-2031 </w:t>
      </w:r>
      <w:r w:rsidR="00092041" w:rsidRPr="00FE318C">
        <w:rPr>
          <w:rFonts w:cstheme="minorHAnsi"/>
          <w:sz w:val="18"/>
          <w:szCs w:val="18"/>
          <w:u w:val="single"/>
        </w:rPr>
        <w:t xml:space="preserve">City of Menlo Park </w:t>
      </w:r>
      <w:r w:rsidRPr="00FE318C">
        <w:rPr>
          <w:rFonts w:cstheme="minorHAnsi"/>
          <w:sz w:val="18"/>
          <w:szCs w:val="18"/>
          <w:u w:val="single"/>
        </w:rPr>
        <w:t xml:space="preserve">Housing Element </w:t>
      </w:r>
    </w:p>
    <w:p w14:paraId="04E97FA2" w14:textId="4AD8EFDB" w:rsidR="00104CCD" w:rsidRPr="00FE318C" w:rsidRDefault="00104CCD" w:rsidP="00104CCD">
      <w:pPr>
        <w:jc w:val="center"/>
        <w:rPr>
          <w:rFonts w:cstheme="minorHAnsi"/>
          <w:sz w:val="18"/>
          <w:szCs w:val="18"/>
        </w:rPr>
      </w:pPr>
      <w:r w:rsidRPr="00FE318C">
        <w:rPr>
          <w:rFonts w:cstheme="minorHAnsi"/>
          <w:sz w:val="18"/>
          <w:szCs w:val="18"/>
        </w:rPr>
        <w:t>Rubye Cervelli</w:t>
      </w:r>
      <w:r w:rsidR="00C917CC" w:rsidRPr="00FE318C">
        <w:rPr>
          <w:rFonts w:cstheme="minorHAnsi"/>
          <w:sz w:val="18"/>
          <w:szCs w:val="18"/>
        </w:rPr>
        <w:t>, PhD, MA, MBA</w:t>
      </w:r>
      <w:r w:rsidRPr="00FE318C">
        <w:rPr>
          <w:rFonts w:cstheme="minorHAnsi"/>
          <w:sz w:val="18"/>
          <w:szCs w:val="18"/>
        </w:rPr>
        <w:t xml:space="preserve"> dated November 16, 2025</w:t>
      </w:r>
    </w:p>
    <w:p w14:paraId="74D6E062" w14:textId="6EBAAFF5" w:rsidR="00357BB3" w:rsidRPr="00FE318C" w:rsidRDefault="00357BB3">
      <w:pPr>
        <w:rPr>
          <w:rFonts w:cstheme="minorHAnsi"/>
          <w:b/>
          <w:bCs/>
          <w:sz w:val="18"/>
          <w:szCs w:val="18"/>
        </w:rPr>
      </w:pPr>
      <w:r w:rsidRPr="00FE318C">
        <w:rPr>
          <w:rFonts w:cstheme="minorHAnsi"/>
          <w:b/>
          <w:bCs/>
          <w:sz w:val="18"/>
          <w:szCs w:val="18"/>
        </w:rPr>
        <w:t>Here is a link to the 6</w:t>
      </w:r>
      <w:r w:rsidRPr="00FE318C">
        <w:rPr>
          <w:rFonts w:cstheme="minorHAnsi"/>
          <w:b/>
          <w:bCs/>
          <w:sz w:val="18"/>
          <w:szCs w:val="18"/>
          <w:vertAlign w:val="superscript"/>
        </w:rPr>
        <w:t>th</w:t>
      </w:r>
      <w:r w:rsidRPr="00FE318C">
        <w:rPr>
          <w:rFonts w:cstheme="minorHAnsi"/>
          <w:b/>
          <w:bCs/>
          <w:sz w:val="18"/>
          <w:szCs w:val="18"/>
        </w:rPr>
        <w:t xml:space="preserve"> Cycle 2023-2031 </w:t>
      </w:r>
      <w:r w:rsidR="00092041" w:rsidRPr="00FE318C">
        <w:rPr>
          <w:rFonts w:cstheme="minorHAnsi"/>
          <w:b/>
          <w:bCs/>
          <w:sz w:val="18"/>
          <w:szCs w:val="18"/>
        </w:rPr>
        <w:t xml:space="preserve">City of Menlo Park </w:t>
      </w:r>
      <w:r w:rsidRPr="00FE318C">
        <w:rPr>
          <w:rFonts w:cstheme="minorHAnsi"/>
          <w:b/>
          <w:bCs/>
          <w:sz w:val="18"/>
          <w:szCs w:val="18"/>
        </w:rPr>
        <w:t>Housing Element online PDF version with the first 364 pages are the housing element followed by around 1,000 pages of appendixes:</w:t>
      </w:r>
    </w:p>
    <w:p w14:paraId="79DE94B9" w14:textId="06869A37" w:rsidR="00357BB3" w:rsidRPr="00FE318C" w:rsidRDefault="00357BB3">
      <w:pPr>
        <w:rPr>
          <w:rFonts w:cstheme="minorHAnsi"/>
          <w:b/>
          <w:bCs/>
          <w:sz w:val="18"/>
          <w:szCs w:val="18"/>
        </w:rPr>
      </w:pPr>
      <w:r w:rsidRPr="00FE318C">
        <w:rPr>
          <w:rFonts w:cstheme="minorHAnsi"/>
          <w:b/>
          <w:bCs/>
          <w:sz w:val="18"/>
          <w:szCs w:val="18"/>
        </w:rPr>
        <w:t> </w:t>
      </w:r>
      <w:hyperlink r:id="rId5" w:tgtFrame="_blank" w:history="1">
        <w:r w:rsidRPr="00FE318C">
          <w:rPr>
            <w:rStyle w:val="Hyperlink"/>
            <w:rFonts w:cstheme="minorHAnsi"/>
            <w:b/>
            <w:bCs/>
            <w:sz w:val="18"/>
            <w:szCs w:val="18"/>
          </w:rPr>
          <w:t>https://www.menlopark.gov/files/sharedassets/public/v/3/community-development/documents/projects/housing-element-update/2023-2031-city-of-menlo-park-housing-element-clean_010324.pdf</w:t>
        </w:r>
      </w:hyperlink>
    </w:p>
    <w:p w14:paraId="647DCC2D" w14:textId="199D95E1" w:rsidR="00EB31B3" w:rsidRPr="00FE318C" w:rsidRDefault="0064568D">
      <w:pPr>
        <w:rPr>
          <w:rFonts w:cstheme="minorHAnsi"/>
          <w:b/>
          <w:bCs/>
          <w:sz w:val="18"/>
          <w:szCs w:val="18"/>
        </w:rPr>
      </w:pPr>
      <w:r w:rsidRPr="00FE318C">
        <w:rPr>
          <w:rFonts w:cstheme="minorHAnsi"/>
          <w:b/>
          <w:bCs/>
          <w:sz w:val="18"/>
          <w:szCs w:val="18"/>
        </w:rPr>
        <w:t xml:space="preserve">The following is a </w:t>
      </w:r>
      <w:r w:rsidR="00EB31B3" w:rsidRPr="00FE318C">
        <w:rPr>
          <w:rFonts w:cstheme="minorHAnsi"/>
          <w:b/>
          <w:bCs/>
          <w:sz w:val="18"/>
          <w:szCs w:val="18"/>
        </w:rPr>
        <w:t>TABLE</w:t>
      </w:r>
      <w:r w:rsidRPr="00FE318C">
        <w:rPr>
          <w:rFonts w:cstheme="minorHAnsi"/>
          <w:b/>
          <w:bCs/>
          <w:sz w:val="18"/>
          <w:szCs w:val="18"/>
        </w:rPr>
        <w:t xml:space="preserve"> that references</w:t>
      </w:r>
      <w:r w:rsidR="00EB31B3" w:rsidRPr="00FE318C">
        <w:rPr>
          <w:rFonts w:cstheme="minorHAnsi"/>
          <w:b/>
          <w:bCs/>
          <w:sz w:val="18"/>
          <w:szCs w:val="18"/>
        </w:rPr>
        <w:t xml:space="preserve"> excerpts</w:t>
      </w:r>
      <w:r w:rsidRPr="00FE318C">
        <w:rPr>
          <w:rFonts w:cstheme="minorHAnsi"/>
          <w:b/>
          <w:bCs/>
          <w:sz w:val="18"/>
          <w:szCs w:val="18"/>
        </w:rPr>
        <w:t xml:space="preserve"> from the above referenced 6</w:t>
      </w:r>
      <w:r w:rsidRPr="00FE318C">
        <w:rPr>
          <w:rFonts w:cstheme="minorHAnsi"/>
          <w:b/>
          <w:bCs/>
          <w:sz w:val="18"/>
          <w:szCs w:val="18"/>
          <w:vertAlign w:val="superscript"/>
        </w:rPr>
        <w:t>th</w:t>
      </w:r>
      <w:r w:rsidRPr="00FE318C">
        <w:rPr>
          <w:rFonts w:cstheme="minorHAnsi"/>
          <w:b/>
          <w:bCs/>
          <w:sz w:val="18"/>
          <w:szCs w:val="18"/>
        </w:rPr>
        <w:t xml:space="preserve"> Cycle 2023-2031 Housing Element 1) </w:t>
      </w:r>
      <w:r w:rsidRPr="00FE318C">
        <w:rPr>
          <w:rFonts w:cstheme="minorHAnsi"/>
          <w:b/>
          <w:bCs/>
          <w:sz w:val="18"/>
          <w:szCs w:val="18"/>
          <w:u w:val="single"/>
        </w:rPr>
        <w:t>page number(s)</w:t>
      </w:r>
      <w:r w:rsidRPr="00FE318C">
        <w:rPr>
          <w:rFonts w:cstheme="minorHAnsi"/>
          <w:b/>
          <w:bCs/>
          <w:sz w:val="18"/>
          <w:szCs w:val="18"/>
        </w:rPr>
        <w:t xml:space="preserve"> and 2) </w:t>
      </w:r>
      <w:r w:rsidR="00EB31B3" w:rsidRPr="00FE318C">
        <w:rPr>
          <w:rFonts w:cstheme="minorHAnsi"/>
          <w:b/>
          <w:bCs/>
          <w:sz w:val="18"/>
          <w:szCs w:val="18"/>
        </w:rPr>
        <w:t>verbatim EXCERPTS</w:t>
      </w:r>
      <w:r w:rsidRPr="00FE318C">
        <w:rPr>
          <w:rFonts w:cstheme="minorHAnsi"/>
          <w:b/>
          <w:bCs/>
          <w:sz w:val="18"/>
          <w:szCs w:val="18"/>
        </w:rPr>
        <w:t xml:space="preserve"> from the</w:t>
      </w:r>
      <w:r w:rsidR="00CD5043" w:rsidRPr="00FE318C">
        <w:rPr>
          <w:rFonts w:cstheme="minorHAnsi"/>
          <w:b/>
          <w:bCs/>
          <w:sz w:val="18"/>
          <w:szCs w:val="18"/>
        </w:rPr>
        <w:t xml:space="preserve"> </w:t>
      </w:r>
      <w:r w:rsidR="003D6AA4" w:rsidRPr="00FE318C">
        <w:rPr>
          <w:rFonts w:cstheme="minorHAnsi"/>
          <w:b/>
          <w:bCs/>
          <w:sz w:val="18"/>
          <w:szCs w:val="18"/>
        </w:rPr>
        <w:t>6</w:t>
      </w:r>
      <w:r w:rsidR="003D6AA4" w:rsidRPr="00FE318C">
        <w:rPr>
          <w:rFonts w:cstheme="minorHAnsi"/>
          <w:b/>
          <w:bCs/>
          <w:sz w:val="18"/>
          <w:szCs w:val="18"/>
          <w:vertAlign w:val="superscript"/>
        </w:rPr>
        <w:t>TH</w:t>
      </w:r>
      <w:r w:rsidR="003D6AA4" w:rsidRPr="00FE318C">
        <w:rPr>
          <w:rFonts w:cstheme="minorHAnsi"/>
          <w:b/>
          <w:bCs/>
          <w:sz w:val="18"/>
          <w:szCs w:val="18"/>
        </w:rPr>
        <w:t xml:space="preserve"> CYCLE 2023-2031 HOUSING ELEMENT document referenced above as well as the </w:t>
      </w:r>
      <w:r w:rsidR="00EB31B3" w:rsidRPr="00FE318C">
        <w:rPr>
          <w:rFonts w:cstheme="minorHAnsi"/>
          <w:b/>
          <w:bCs/>
          <w:sz w:val="18"/>
          <w:szCs w:val="18"/>
        </w:rPr>
        <w:t xml:space="preserve">in the </w:t>
      </w:r>
      <w:r w:rsidR="003D6AA4" w:rsidRPr="00FE318C">
        <w:rPr>
          <w:rFonts w:cstheme="minorHAnsi"/>
          <w:b/>
          <w:bCs/>
          <w:sz w:val="18"/>
          <w:szCs w:val="18"/>
        </w:rPr>
        <w:t>link provided above</w:t>
      </w:r>
      <w:r w:rsidRPr="00FE318C">
        <w:rPr>
          <w:rFonts w:cstheme="minorHAnsi"/>
          <w:b/>
          <w:bCs/>
          <w:sz w:val="18"/>
          <w:szCs w:val="18"/>
        </w:rPr>
        <w:t xml:space="preserve">. </w:t>
      </w:r>
    </w:p>
    <w:p w14:paraId="750D63C0" w14:textId="2A217A3B" w:rsidR="00357BB3" w:rsidRPr="00FE318C" w:rsidRDefault="0064568D">
      <w:pPr>
        <w:rPr>
          <w:rFonts w:cstheme="minorHAnsi"/>
          <w:b/>
          <w:bCs/>
          <w:sz w:val="18"/>
          <w:szCs w:val="18"/>
        </w:rPr>
      </w:pPr>
      <w:r w:rsidRPr="00FE318C">
        <w:rPr>
          <w:rFonts w:cstheme="minorHAnsi"/>
          <w:b/>
          <w:bCs/>
          <w:sz w:val="18"/>
          <w:szCs w:val="18"/>
        </w:rPr>
        <w:t xml:space="preserve">Added are </w:t>
      </w:r>
      <w:r w:rsidR="00CD5043" w:rsidRPr="00FE318C">
        <w:rPr>
          <w:rFonts w:cstheme="minorHAnsi"/>
          <w:b/>
          <w:bCs/>
          <w:sz w:val="18"/>
          <w:szCs w:val="18"/>
        </w:rPr>
        <w:t xml:space="preserve">1) </w:t>
      </w:r>
      <w:r w:rsidR="00CD5043" w:rsidRPr="00FE318C">
        <w:rPr>
          <w:rFonts w:cstheme="minorHAnsi"/>
          <w:b/>
          <w:bCs/>
          <w:sz w:val="18"/>
          <w:szCs w:val="18"/>
          <w:u w:val="single"/>
        </w:rPr>
        <w:t>COMMENTS</w:t>
      </w:r>
      <w:r w:rsidRPr="00FE318C">
        <w:rPr>
          <w:rFonts w:cstheme="minorHAnsi"/>
          <w:b/>
          <w:bCs/>
          <w:sz w:val="18"/>
          <w:szCs w:val="18"/>
        </w:rPr>
        <w:t xml:space="preserve"> regarding discrimination, bias or false statements </w:t>
      </w:r>
      <w:r w:rsidR="00CD5043" w:rsidRPr="00FE318C">
        <w:rPr>
          <w:rFonts w:cstheme="minorHAnsi"/>
          <w:b/>
          <w:bCs/>
          <w:sz w:val="18"/>
          <w:szCs w:val="18"/>
        </w:rPr>
        <w:t>and 2)</w:t>
      </w:r>
      <w:r w:rsidRPr="00FE318C">
        <w:rPr>
          <w:rFonts w:cstheme="minorHAnsi"/>
          <w:b/>
          <w:bCs/>
          <w:sz w:val="18"/>
          <w:szCs w:val="18"/>
        </w:rPr>
        <w:t xml:space="preserve"> a column </w:t>
      </w:r>
      <w:r w:rsidR="00CD5043" w:rsidRPr="00FE318C">
        <w:rPr>
          <w:rFonts w:cstheme="minorHAnsi"/>
          <w:b/>
          <w:bCs/>
          <w:sz w:val="18"/>
          <w:szCs w:val="18"/>
          <w:u w:val="single"/>
        </w:rPr>
        <w:t>CATEGORIZING</w:t>
      </w:r>
      <w:r w:rsidRPr="00FE318C">
        <w:rPr>
          <w:rFonts w:cstheme="minorHAnsi"/>
          <w:b/>
          <w:bCs/>
          <w:sz w:val="18"/>
          <w:szCs w:val="18"/>
        </w:rPr>
        <w:t xml:space="preserve"> the resulting behavior.</w:t>
      </w:r>
    </w:p>
    <w:tbl>
      <w:tblPr>
        <w:tblStyle w:val="TableGrid"/>
        <w:tblW w:w="10525" w:type="dxa"/>
        <w:tblLook w:val="04A0" w:firstRow="1" w:lastRow="0" w:firstColumn="1" w:lastColumn="0" w:noHBand="0" w:noVBand="1"/>
      </w:tblPr>
      <w:tblGrid>
        <w:gridCol w:w="1266"/>
        <w:gridCol w:w="4489"/>
        <w:gridCol w:w="3177"/>
        <w:gridCol w:w="1593"/>
      </w:tblGrid>
      <w:tr w:rsidR="00CE7E5D" w:rsidRPr="00FE318C" w14:paraId="7D169D89" w14:textId="77777777" w:rsidTr="000B0BEE">
        <w:tc>
          <w:tcPr>
            <w:tcW w:w="1266" w:type="dxa"/>
          </w:tcPr>
          <w:p w14:paraId="3E178B0A" w14:textId="750B093F" w:rsidR="00CE7E5D" w:rsidRPr="00FE318C" w:rsidRDefault="00CE7E5D" w:rsidP="00C6114B">
            <w:pPr>
              <w:jc w:val="center"/>
              <w:rPr>
                <w:rFonts w:cstheme="minorHAnsi"/>
                <w:b/>
                <w:bCs/>
                <w:sz w:val="18"/>
                <w:szCs w:val="18"/>
              </w:rPr>
            </w:pPr>
            <w:r w:rsidRPr="00FE318C">
              <w:rPr>
                <w:rFonts w:cstheme="minorHAnsi"/>
                <w:b/>
                <w:bCs/>
                <w:sz w:val="18"/>
                <w:szCs w:val="18"/>
              </w:rPr>
              <w:t>Page#</w:t>
            </w:r>
          </w:p>
        </w:tc>
        <w:tc>
          <w:tcPr>
            <w:tcW w:w="4489" w:type="dxa"/>
          </w:tcPr>
          <w:p w14:paraId="283DD268" w14:textId="05A9D52A" w:rsidR="00CE7E5D" w:rsidRPr="00FE318C" w:rsidRDefault="00CE7E5D">
            <w:pPr>
              <w:rPr>
                <w:rFonts w:cstheme="minorHAnsi"/>
                <w:b/>
                <w:bCs/>
                <w:sz w:val="18"/>
                <w:szCs w:val="18"/>
              </w:rPr>
            </w:pPr>
            <w:r w:rsidRPr="00FE318C">
              <w:rPr>
                <w:rFonts w:cstheme="minorHAnsi"/>
                <w:b/>
                <w:bCs/>
                <w:sz w:val="18"/>
                <w:szCs w:val="18"/>
              </w:rPr>
              <w:t>E</w:t>
            </w:r>
            <w:r w:rsidR="00EB31B3" w:rsidRPr="00FE318C">
              <w:rPr>
                <w:rFonts w:cstheme="minorHAnsi"/>
                <w:b/>
                <w:bCs/>
                <w:sz w:val="18"/>
                <w:szCs w:val="18"/>
              </w:rPr>
              <w:t>XCERPTS</w:t>
            </w:r>
            <w:r w:rsidRPr="00FE318C">
              <w:rPr>
                <w:rFonts w:cstheme="minorHAnsi"/>
                <w:b/>
                <w:bCs/>
                <w:sz w:val="18"/>
                <w:szCs w:val="18"/>
              </w:rPr>
              <w:t xml:space="preserve"> from </w:t>
            </w:r>
            <w:r w:rsidR="00EB31B3" w:rsidRPr="00FE318C">
              <w:rPr>
                <w:rFonts w:cstheme="minorHAnsi"/>
                <w:b/>
                <w:bCs/>
                <w:sz w:val="18"/>
                <w:szCs w:val="18"/>
              </w:rPr>
              <w:t>the 6</w:t>
            </w:r>
            <w:r w:rsidR="00EB31B3" w:rsidRPr="00FE318C">
              <w:rPr>
                <w:rFonts w:cstheme="minorHAnsi"/>
                <w:b/>
                <w:bCs/>
                <w:sz w:val="18"/>
                <w:szCs w:val="18"/>
                <w:vertAlign w:val="superscript"/>
              </w:rPr>
              <w:t>th</w:t>
            </w:r>
            <w:r w:rsidR="00EB31B3" w:rsidRPr="00FE318C">
              <w:rPr>
                <w:rFonts w:cstheme="minorHAnsi"/>
                <w:b/>
                <w:bCs/>
                <w:sz w:val="18"/>
                <w:szCs w:val="18"/>
              </w:rPr>
              <w:t xml:space="preserve"> Cycle </w:t>
            </w:r>
            <w:r w:rsidRPr="00FE318C">
              <w:rPr>
                <w:rFonts w:cstheme="minorHAnsi"/>
                <w:b/>
                <w:bCs/>
                <w:sz w:val="18"/>
                <w:szCs w:val="18"/>
              </w:rPr>
              <w:t>2023-2031</w:t>
            </w:r>
            <w:r w:rsidR="00EB31B3" w:rsidRPr="00FE318C">
              <w:rPr>
                <w:rFonts w:cstheme="minorHAnsi"/>
                <w:b/>
                <w:bCs/>
                <w:sz w:val="18"/>
                <w:szCs w:val="18"/>
              </w:rPr>
              <w:t xml:space="preserve"> City of Menlo Park</w:t>
            </w:r>
            <w:r w:rsidRPr="00FE318C">
              <w:rPr>
                <w:rFonts w:cstheme="minorHAnsi"/>
                <w:b/>
                <w:bCs/>
                <w:sz w:val="18"/>
                <w:szCs w:val="18"/>
              </w:rPr>
              <w:t xml:space="preserve"> Housing Element</w:t>
            </w:r>
          </w:p>
        </w:tc>
        <w:tc>
          <w:tcPr>
            <w:tcW w:w="3177" w:type="dxa"/>
          </w:tcPr>
          <w:p w14:paraId="66BD961A" w14:textId="131D8E36" w:rsidR="00CE7E5D" w:rsidRPr="00FE318C" w:rsidRDefault="00CE7E5D">
            <w:pPr>
              <w:rPr>
                <w:rFonts w:cstheme="minorHAnsi"/>
                <w:b/>
                <w:bCs/>
                <w:sz w:val="18"/>
                <w:szCs w:val="18"/>
              </w:rPr>
            </w:pPr>
            <w:r w:rsidRPr="00FE318C">
              <w:rPr>
                <w:rFonts w:cstheme="minorHAnsi"/>
                <w:b/>
                <w:bCs/>
                <w:sz w:val="18"/>
                <w:szCs w:val="18"/>
              </w:rPr>
              <w:t>COMMENT on DISCRIMINATION and/or BIAS</w:t>
            </w:r>
          </w:p>
        </w:tc>
        <w:tc>
          <w:tcPr>
            <w:tcW w:w="1593" w:type="dxa"/>
          </w:tcPr>
          <w:p w14:paraId="123457BD" w14:textId="686D30E9" w:rsidR="00CE7E5D" w:rsidRPr="00FE318C" w:rsidRDefault="00AE7DD5">
            <w:pPr>
              <w:rPr>
                <w:rFonts w:cstheme="minorHAnsi"/>
                <w:b/>
                <w:bCs/>
                <w:sz w:val="18"/>
                <w:szCs w:val="18"/>
              </w:rPr>
            </w:pPr>
            <w:r w:rsidRPr="00FE318C">
              <w:rPr>
                <w:rFonts w:cstheme="minorHAnsi"/>
                <w:b/>
                <w:bCs/>
                <w:sz w:val="18"/>
                <w:szCs w:val="18"/>
              </w:rPr>
              <w:t xml:space="preserve">CATEGORY of </w:t>
            </w:r>
            <w:r w:rsidR="00C6114B" w:rsidRPr="00FE318C">
              <w:rPr>
                <w:rFonts w:cstheme="minorHAnsi"/>
                <w:b/>
                <w:bCs/>
                <w:sz w:val="18"/>
                <w:szCs w:val="18"/>
              </w:rPr>
              <w:t xml:space="preserve">Menlo Park Council Member’s </w:t>
            </w:r>
            <w:r w:rsidRPr="00FE318C">
              <w:rPr>
                <w:rFonts w:cstheme="minorHAnsi"/>
                <w:b/>
                <w:bCs/>
                <w:sz w:val="18"/>
                <w:szCs w:val="18"/>
              </w:rPr>
              <w:t>BEHAVIOR</w:t>
            </w:r>
          </w:p>
        </w:tc>
      </w:tr>
      <w:tr w:rsidR="00CE7E5D" w:rsidRPr="00FE318C" w14:paraId="25E0AB0C" w14:textId="77777777" w:rsidTr="000B0BEE">
        <w:tc>
          <w:tcPr>
            <w:tcW w:w="1266" w:type="dxa"/>
          </w:tcPr>
          <w:p w14:paraId="67A69398" w14:textId="3219141E" w:rsidR="00CE7E5D" w:rsidRPr="00FE318C" w:rsidRDefault="00CE7E5D" w:rsidP="00C6114B">
            <w:pPr>
              <w:jc w:val="center"/>
              <w:rPr>
                <w:rFonts w:cstheme="minorHAnsi"/>
                <w:sz w:val="18"/>
                <w:szCs w:val="18"/>
              </w:rPr>
            </w:pPr>
            <w:r w:rsidRPr="00FE318C">
              <w:rPr>
                <w:rFonts w:cstheme="minorHAnsi"/>
                <w:sz w:val="18"/>
                <w:szCs w:val="18"/>
              </w:rPr>
              <w:t>1-5</w:t>
            </w:r>
          </w:p>
        </w:tc>
        <w:tc>
          <w:tcPr>
            <w:tcW w:w="4489" w:type="dxa"/>
          </w:tcPr>
          <w:p w14:paraId="7C790DC0" w14:textId="36B128CA" w:rsidR="00CE7E5D" w:rsidRPr="00FE318C" w:rsidRDefault="00CE7E5D">
            <w:pPr>
              <w:rPr>
                <w:rFonts w:cstheme="minorHAnsi"/>
                <w:sz w:val="18"/>
                <w:szCs w:val="18"/>
              </w:rPr>
            </w:pPr>
            <w:r w:rsidRPr="00FE318C">
              <w:rPr>
                <w:rFonts w:cstheme="minorHAnsi"/>
                <w:sz w:val="18"/>
                <w:szCs w:val="18"/>
              </w:rPr>
              <w:t xml:space="preserve">State law contained in Government Code § 65583(c)(7), which states that: The local government shall make a </w:t>
            </w:r>
            <w:r w:rsidRPr="00FE318C">
              <w:rPr>
                <w:rFonts w:cstheme="minorHAnsi"/>
                <w:sz w:val="18"/>
                <w:szCs w:val="18"/>
                <w:highlight w:val="yellow"/>
              </w:rPr>
              <w:t>diligent effort</w:t>
            </w:r>
            <w:r w:rsidRPr="00FE318C">
              <w:rPr>
                <w:rFonts w:cstheme="minorHAnsi"/>
                <w:sz w:val="18"/>
                <w:szCs w:val="18"/>
              </w:rPr>
              <w:t xml:space="preserve"> to achieve public participation of </w:t>
            </w:r>
            <w:r w:rsidRPr="00FE318C">
              <w:rPr>
                <w:rFonts w:cstheme="minorHAnsi"/>
                <w:b/>
                <w:bCs/>
                <w:sz w:val="18"/>
                <w:szCs w:val="18"/>
                <w:highlight w:val="yellow"/>
                <w:u w:val="single"/>
              </w:rPr>
              <w:t>all</w:t>
            </w:r>
            <w:r w:rsidRPr="00FE318C">
              <w:rPr>
                <w:rFonts w:cstheme="minorHAnsi"/>
                <w:sz w:val="18"/>
                <w:szCs w:val="18"/>
                <w:highlight w:val="yellow"/>
              </w:rPr>
              <w:t xml:space="preserve"> economic</w:t>
            </w:r>
            <w:r w:rsidRPr="00FE318C">
              <w:rPr>
                <w:rFonts w:cstheme="minorHAnsi"/>
                <w:sz w:val="18"/>
                <w:szCs w:val="18"/>
              </w:rPr>
              <w:t xml:space="preserve"> segments of the community in the development of the housing element, and the program shall describe this effort.</w:t>
            </w:r>
          </w:p>
        </w:tc>
        <w:tc>
          <w:tcPr>
            <w:tcW w:w="3177" w:type="dxa"/>
          </w:tcPr>
          <w:p w14:paraId="08C41FB6" w14:textId="77777777" w:rsidR="00CE7E5D" w:rsidRPr="00FE318C" w:rsidRDefault="00CE7E5D">
            <w:pPr>
              <w:rPr>
                <w:rFonts w:cstheme="minorHAnsi"/>
                <w:sz w:val="18"/>
                <w:szCs w:val="18"/>
              </w:rPr>
            </w:pPr>
            <w:r w:rsidRPr="00FE318C">
              <w:rPr>
                <w:rFonts w:cstheme="minorHAnsi"/>
                <w:sz w:val="18"/>
                <w:szCs w:val="18"/>
              </w:rPr>
              <w:t>The City</w:t>
            </w:r>
            <w:r w:rsidR="00462602" w:rsidRPr="00FE318C">
              <w:rPr>
                <w:rFonts w:cstheme="minorHAnsi"/>
                <w:sz w:val="18"/>
                <w:szCs w:val="18"/>
              </w:rPr>
              <w:t xml:space="preserve"> Council</w:t>
            </w:r>
            <w:r w:rsidRPr="00FE318C">
              <w:rPr>
                <w:rFonts w:cstheme="minorHAnsi"/>
                <w:sz w:val="18"/>
                <w:szCs w:val="18"/>
              </w:rPr>
              <w:t xml:space="preserve"> did not meet with the Menlo Park Downtown Business owners.</w:t>
            </w:r>
            <w:r w:rsidR="00570712" w:rsidRPr="00FE318C">
              <w:rPr>
                <w:rFonts w:cstheme="minorHAnsi"/>
                <w:sz w:val="18"/>
                <w:szCs w:val="18"/>
              </w:rPr>
              <w:t xml:space="preserve"> Pleas and suggestions to move from the downtown parking lots to alternative sites have fallen on deaf ears</w:t>
            </w:r>
            <w:r w:rsidR="00EB31B3" w:rsidRPr="00FE318C">
              <w:rPr>
                <w:rFonts w:cstheme="minorHAnsi"/>
                <w:sz w:val="18"/>
                <w:szCs w:val="18"/>
              </w:rPr>
              <w:t xml:space="preserve">. </w:t>
            </w:r>
            <w:r w:rsidR="00570712" w:rsidRPr="00FE318C">
              <w:rPr>
                <w:rFonts w:cstheme="minorHAnsi"/>
                <w:sz w:val="18"/>
                <w:szCs w:val="18"/>
              </w:rPr>
              <w:t xml:space="preserve">Additionally, 4 out of 5 City Council members have not passed the Menlo Park Ballot Initiative </w:t>
            </w:r>
            <w:r w:rsidR="00EB31B3" w:rsidRPr="00FE318C">
              <w:rPr>
                <w:rFonts w:cstheme="minorHAnsi"/>
                <w:sz w:val="18"/>
                <w:szCs w:val="18"/>
              </w:rPr>
              <w:t xml:space="preserve">raised by the residents </w:t>
            </w:r>
            <w:r w:rsidR="00570712" w:rsidRPr="00FE318C">
              <w:rPr>
                <w:rFonts w:cstheme="minorHAnsi"/>
                <w:sz w:val="18"/>
                <w:szCs w:val="18"/>
              </w:rPr>
              <w:t>and instead decided to waste $160K of the taxpayers’ money on a consultant.</w:t>
            </w:r>
          </w:p>
          <w:p w14:paraId="4B116F4B" w14:textId="6FAABB2F" w:rsidR="00391DAB" w:rsidRPr="00FE318C" w:rsidRDefault="00391DAB">
            <w:pPr>
              <w:rPr>
                <w:rFonts w:cstheme="minorHAnsi"/>
                <w:sz w:val="18"/>
                <w:szCs w:val="18"/>
              </w:rPr>
            </w:pPr>
          </w:p>
        </w:tc>
        <w:tc>
          <w:tcPr>
            <w:tcW w:w="1593" w:type="dxa"/>
          </w:tcPr>
          <w:p w14:paraId="76E7637D" w14:textId="6733675A" w:rsidR="00CE7E5D" w:rsidRPr="00FE318C" w:rsidRDefault="009079C0">
            <w:pPr>
              <w:rPr>
                <w:rFonts w:cstheme="minorHAnsi"/>
                <w:sz w:val="18"/>
                <w:szCs w:val="18"/>
              </w:rPr>
            </w:pPr>
            <w:r w:rsidRPr="00FE318C">
              <w:rPr>
                <w:rFonts w:cstheme="minorHAnsi"/>
                <w:sz w:val="18"/>
                <w:szCs w:val="18"/>
              </w:rPr>
              <w:t>D</w:t>
            </w:r>
            <w:r w:rsidR="00AE7DD5" w:rsidRPr="00FE318C">
              <w:rPr>
                <w:rFonts w:cstheme="minorHAnsi"/>
                <w:sz w:val="18"/>
                <w:szCs w:val="18"/>
              </w:rPr>
              <w:t>isregard</w:t>
            </w:r>
            <w:r w:rsidRPr="00FE318C">
              <w:rPr>
                <w:rFonts w:cstheme="minorHAnsi"/>
                <w:sz w:val="18"/>
                <w:szCs w:val="18"/>
              </w:rPr>
              <w:t xml:space="preserve"> for State Law</w:t>
            </w:r>
          </w:p>
        </w:tc>
      </w:tr>
      <w:tr w:rsidR="00CE7E5D" w:rsidRPr="00FE318C" w14:paraId="322BE58A" w14:textId="77777777" w:rsidTr="000B0BEE">
        <w:tc>
          <w:tcPr>
            <w:tcW w:w="1266" w:type="dxa"/>
          </w:tcPr>
          <w:p w14:paraId="370EAFEB" w14:textId="56BE4DCD" w:rsidR="00CE7E5D" w:rsidRPr="00FE318C" w:rsidRDefault="00AE7DD5" w:rsidP="00C6114B">
            <w:pPr>
              <w:jc w:val="center"/>
              <w:rPr>
                <w:rFonts w:cstheme="minorHAnsi"/>
                <w:sz w:val="18"/>
                <w:szCs w:val="18"/>
              </w:rPr>
            </w:pPr>
            <w:r w:rsidRPr="00FE318C">
              <w:rPr>
                <w:rFonts w:cstheme="minorHAnsi"/>
                <w:sz w:val="18"/>
                <w:szCs w:val="18"/>
              </w:rPr>
              <w:t>1-6</w:t>
            </w:r>
          </w:p>
        </w:tc>
        <w:tc>
          <w:tcPr>
            <w:tcW w:w="4489" w:type="dxa"/>
          </w:tcPr>
          <w:p w14:paraId="6E1210F4" w14:textId="77777777" w:rsidR="00AE7DD5" w:rsidRPr="00FE318C" w:rsidRDefault="00AE7DD5" w:rsidP="00AE7DD5">
            <w:pPr>
              <w:rPr>
                <w:rFonts w:cstheme="minorHAnsi"/>
                <w:sz w:val="18"/>
                <w:szCs w:val="18"/>
              </w:rPr>
            </w:pPr>
            <w:r w:rsidRPr="00FE318C">
              <w:rPr>
                <w:rFonts w:cstheme="minorHAnsi"/>
                <w:sz w:val="18"/>
                <w:szCs w:val="18"/>
              </w:rPr>
              <w:t>City met with interested community members and representatives from Menlo Together, Campaign for Fair Housing Elements, Housing Leadership Council, and YIMBY Law in consideration of written comments received March 20, 2023 (included in Appendix 1-1).</w:t>
            </w:r>
          </w:p>
          <w:p w14:paraId="497FABED" w14:textId="77777777" w:rsidR="00CE7E5D" w:rsidRPr="00FE318C" w:rsidRDefault="00CE7E5D">
            <w:pPr>
              <w:rPr>
                <w:rFonts w:cstheme="minorHAnsi"/>
                <w:sz w:val="18"/>
                <w:szCs w:val="18"/>
              </w:rPr>
            </w:pPr>
          </w:p>
        </w:tc>
        <w:tc>
          <w:tcPr>
            <w:tcW w:w="3177" w:type="dxa"/>
          </w:tcPr>
          <w:p w14:paraId="41F38FF8" w14:textId="47FF18EA" w:rsidR="00CE7E5D" w:rsidRPr="00FE318C" w:rsidRDefault="00AE7DD5">
            <w:pPr>
              <w:rPr>
                <w:rFonts w:cstheme="minorHAnsi"/>
                <w:sz w:val="18"/>
                <w:szCs w:val="18"/>
              </w:rPr>
            </w:pPr>
            <w:r w:rsidRPr="00FE318C">
              <w:rPr>
                <w:rFonts w:cstheme="minorHAnsi"/>
                <w:sz w:val="18"/>
                <w:szCs w:val="18"/>
              </w:rPr>
              <w:t xml:space="preserve">Any letters or comments from Menlo Park residents or business leader against the use of downtown </w:t>
            </w:r>
            <w:r w:rsidR="002B46A1" w:rsidRPr="00FE318C">
              <w:rPr>
                <w:rFonts w:cstheme="minorHAnsi"/>
                <w:sz w:val="18"/>
                <w:szCs w:val="18"/>
              </w:rPr>
              <w:t xml:space="preserve">parking lots </w:t>
            </w:r>
            <w:r w:rsidRPr="00FE318C">
              <w:rPr>
                <w:rFonts w:cstheme="minorHAnsi"/>
                <w:sz w:val="18"/>
                <w:szCs w:val="18"/>
              </w:rPr>
              <w:t>and providing alternatives for housing are not documented</w:t>
            </w:r>
            <w:r w:rsidR="00570712" w:rsidRPr="00FE318C">
              <w:rPr>
                <w:rFonts w:cstheme="minorHAnsi"/>
                <w:sz w:val="18"/>
                <w:szCs w:val="18"/>
              </w:rPr>
              <w:t xml:space="preserve"> in the 2023-2031 Housing Element and not otherwise supported.</w:t>
            </w:r>
          </w:p>
        </w:tc>
        <w:tc>
          <w:tcPr>
            <w:tcW w:w="1593" w:type="dxa"/>
          </w:tcPr>
          <w:p w14:paraId="31D583F0" w14:textId="7076426D" w:rsidR="00CE7E5D" w:rsidRPr="00FE318C" w:rsidRDefault="00CA7E4E">
            <w:pPr>
              <w:rPr>
                <w:rFonts w:cstheme="minorHAnsi"/>
                <w:sz w:val="18"/>
                <w:szCs w:val="18"/>
              </w:rPr>
            </w:pPr>
            <w:r w:rsidRPr="00FE318C">
              <w:rPr>
                <w:rFonts w:cstheme="minorHAnsi"/>
                <w:sz w:val="18"/>
                <w:szCs w:val="18"/>
              </w:rPr>
              <w:t xml:space="preserve">Bias </w:t>
            </w:r>
            <w:r w:rsidR="00570712" w:rsidRPr="00FE318C">
              <w:rPr>
                <w:rFonts w:cstheme="minorHAnsi"/>
                <w:sz w:val="18"/>
                <w:szCs w:val="18"/>
              </w:rPr>
              <w:t>and discriminat</w:t>
            </w:r>
            <w:r w:rsidR="001D5973">
              <w:rPr>
                <w:rFonts w:cstheme="minorHAnsi"/>
                <w:sz w:val="18"/>
                <w:szCs w:val="18"/>
              </w:rPr>
              <w:t>ion</w:t>
            </w:r>
            <w:r w:rsidR="00570712" w:rsidRPr="00FE318C">
              <w:rPr>
                <w:rFonts w:cstheme="minorHAnsi"/>
                <w:sz w:val="18"/>
                <w:szCs w:val="18"/>
              </w:rPr>
              <w:t xml:space="preserve"> </w:t>
            </w:r>
            <w:r w:rsidRPr="00FE318C">
              <w:rPr>
                <w:rFonts w:cstheme="minorHAnsi"/>
                <w:sz w:val="18"/>
                <w:szCs w:val="18"/>
              </w:rPr>
              <w:t>against Downtown Business Owners and Local Residents</w:t>
            </w:r>
            <w:r w:rsidR="00570712" w:rsidRPr="00FE318C">
              <w:rPr>
                <w:rFonts w:cstheme="minorHAnsi"/>
                <w:sz w:val="18"/>
                <w:szCs w:val="18"/>
              </w:rPr>
              <w:t>.</w:t>
            </w:r>
          </w:p>
          <w:p w14:paraId="37E6F403" w14:textId="509E33FE" w:rsidR="00570712" w:rsidRPr="00FE318C" w:rsidRDefault="00570712">
            <w:pPr>
              <w:rPr>
                <w:rFonts w:cstheme="minorHAnsi"/>
                <w:sz w:val="18"/>
                <w:szCs w:val="18"/>
              </w:rPr>
            </w:pPr>
          </w:p>
        </w:tc>
      </w:tr>
      <w:tr w:rsidR="00CE7E5D" w:rsidRPr="00FE318C" w14:paraId="48050FA3" w14:textId="77777777" w:rsidTr="000B0BEE">
        <w:tc>
          <w:tcPr>
            <w:tcW w:w="1266" w:type="dxa"/>
          </w:tcPr>
          <w:p w14:paraId="5911BFCA" w14:textId="6D6EFBA8" w:rsidR="00CE7E5D" w:rsidRPr="00FE318C" w:rsidRDefault="002C5BC2" w:rsidP="00C6114B">
            <w:pPr>
              <w:jc w:val="center"/>
              <w:rPr>
                <w:rFonts w:cstheme="minorHAnsi"/>
                <w:sz w:val="18"/>
                <w:szCs w:val="18"/>
              </w:rPr>
            </w:pPr>
            <w:r w:rsidRPr="00FE318C">
              <w:rPr>
                <w:rFonts w:cstheme="minorHAnsi"/>
                <w:sz w:val="18"/>
                <w:szCs w:val="18"/>
              </w:rPr>
              <w:t>2-13</w:t>
            </w:r>
          </w:p>
        </w:tc>
        <w:tc>
          <w:tcPr>
            <w:tcW w:w="4489" w:type="dxa"/>
          </w:tcPr>
          <w:p w14:paraId="18F78E5D" w14:textId="375A5FFD" w:rsidR="00CE7E5D" w:rsidRPr="00FE318C" w:rsidRDefault="002C5BC2">
            <w:pPr>
              <w:rPr>
                <w:rFonts w:cstheme="minorHAnsi"/>
                <w:sz w:val="18"/>
                <w:szCs w:val="18"/>
              </w:rPr>
            </w:pPr>
            <w:r w:rsidRPr="00FE318C">
              <w:rPr>
                <w:rFonts w:cstheme="minorHAnsi"/>
                <w:sz w:val="18"/>
                <w:szCs w:val="18"/>
              </w:rPr>
              <w:t>Program H1.E Undertake Community Outreach When Implementing Housing Element Programs: Coordinate with local businesses, housing advocacy groups, neighborhood groups and others in building public understanding and support for workforce, special needs housing and other issues related to housing, including the community benefits of affordable housing, mixed-use and pedestrian-oriented development.</w:t>
            </w:r>
          </w:p>
        </w:tc>
        <w:tc>
          <w:tcPr>
            <w:tcW w:w="3177" w:type="dxa"/>
          </w:tcPr>
          <w:p w14:paraId="36223D85" w14:textId="77777777" w:rsidR="00CE7E5D" w:rsidRPr="00FE318C" w:rsidRDefault="002C5BC2">
            <w:pPr>
              <w:rPr>
                <w:rFonts w:cstheme="minorHAnsi"/>
                <w:sz w:val="18"/>
                <w:szCs w:val="18"/>
              </w:rPr>
            </w:pPr>
            <w:r w:rsidRPr="00FE318C">
              <w:rPr>
                <w:rFonts w:cstheme="minorHAnsi"/>
                <w:sz w:val="18"/>
                <w:szCs w:val="18"/>
              </w:rPr>
              <w:t>Co</w:t>
            </w:r>
            <w:r w:rsidR="00070B83" w:rsidRPr="00FE318C">
              <w:rPr>
                <w:rFonts w:cstheme="minorHAnsi"/>
                <w:sz w:val="18"/>
                <w:szCs w:val="18"/>
              </w:rPr>
              <w:t>-</w:t>
            </w:r>
            <w:r w:rsidRPr="00FE318C">
              <w:rPr>
                <w:rFonts w:cstheme="minorHAnsi"/>
                <w:sz w:val="18"/>
                <w:szCs w:val="18"/>
              </w:rPr>
              <w:t>ordination with local businesses did</w:t>
            </w:r>
            <w:r w:rsidR="00070B83" w:rsidRPr="00FE318C">
              <w:rPr>
                <w:rFonts w:cstheme="minorHAnsi"/>
                <w:sz w:val="18"/>
                <w:szCs w:val="18"/>
              </w:rPr>
              <w:t xml:space="preserve"> </w:t>
            </w:r>
            <w:r w:rsidR="00070B83" w:rsidRPr="00FE318C">
              <w:rPr>
                <w:rFonts w:cstheme="minorHAnsi"/>
                <w:b/>
                <w:bCs/>
                <w:sz w:val="18"/>
                <w:szCs w:val="18"/>
              </w:rPr>
              <w:t>NOT</w:t>
            </w:r>
            <w:r w:rsidRPr="00FE318C">
              <w:rPr>
                <w:rFonts w:cstheme="minorHAnsi"/>
                <w:sz w:val="18"/>
                <w:szCs w:val="18"/>
              </w:rPr>
              <w:t xml:space="preserve"> happen. The local downtown businesses and their employees are at high risk of displacement if the parking lots are taken over to build housing.</w:t>
            </w:r>
            <w:r w:rsidR="00070B83" w:rsidRPr="00FE318C">
              <w:rPr>
                <w:rFonts w:cstheme="minorHAnsi"/>
                <w:sz w:val="18"/>
                <w:szCs w:val="18"/>
              </w:rPr>
              <w:t xml:space="preserve"> Anti-displacement policy of the City of Menlo Park was</w:t>
            </w:r>
            <w:r w:rsidR="00070B83" w:rsidRPr="00FE318C">
              <w:rPr>
                <w:rFonts w:cstheme="minorHAnsi"/>
                <w:b/>
                <w:bCs/>
                <w:sz w:val="18"/>
                <w:szCs w:val="18"/>
              </w:rPr>
              <w:t xml:space="preserve"> NOT</w:t>
            </w:r>
            <w:r w:rsidR="00070B83" w:rsidRPr="00FE318C">
              <w:rPr>
                <w:rFonts w:cstheme="minorHAnsi"/>
                <w:sz w:val="18"/>
                <w:szCs w:val="18"/>
              </w:rPr>
              <w:t xml:space="preserve"> applied to the downtown businesses or their employees.</w:t>
            </w:r>
          </w:p>
          <w:p w14:paraId="6C1D416D" w14:textId="25E47AC6" w:rsidR="00391DAB" w:rsidRPr="00FE318C" w:rsidRDefault="00391DAB">
            <w:pPr>
              <w:rPr>
                <w:rFonts w:cstheme="minorHAnsi"/>
                <w:sz w:val="18"/>
                <w:szCs w:val="18"/>
              </w:rPr>
            </w:pPr>
          </w:p>
        </w:tc>
        <w:tc>
          <w:tcPr>
            <w:tcW w:w="1593" w:type="dxa"/>
          </w:tcPr>
          <w:p w14:paraId="3963E2EA" w14:textId="290406A4" w:rsidR="00CE7E5D" w:rsidRPr="00FE318C" w:rsidRDefault="00070B83">
            <w:pPr>
              <w:rPr>
                <w:rFonts w:cstheme="minorHAnsi"/>
                <w:sz w:val="18"/>
                <w:szCs w:val="18"/>
              </w:rPr>
            </w:pPr>
            <w:r w:rsidRPr="00FE318C">
              <w:rPr>
                <w:rFonts w:cstheme="minorHAnsi"/>
                <w:sz w:val="18"/>
                <w:szCs w:val="18"/>
              </w:rPr>
              <w:t>Discrimination and bias in the application of anti-displacement policies.</w:t>
            </w:r>
          </w:p>
        </w:tc>
      </w:tr>
      <w:tr w:rsidR="00CE7E5D" w:rsidRPr="00FE318C" w14:paraId="5794706D" w14:textId="77777777" w:rsidTr="000B0BEE">
        <w:tc>
          <w:tcPr>
            <w:tcW w:w="1266" w:type="dxa"/>
          </w:tcPr>
          <w:p w14:paraId="0535B7E3" w14:textId="2AA9590B" w:rsidR="00CE7E5D" w:rsidRPr="00FE318C" w:rsidRDefault="009079C0" w:rsidP="00C6114B">
            <w:pPr>
              <w:jc w:val="center"/>
              <w:rPr>
                <w:rFonts w:cstheme="minorHAnsi"/>
                <w:sz w:val="18"/>
                <w:szCs w:val="18"/>
              </w:rPr>
            </w:pPr>
            <w:r w:rsidRPr="00FE318C">
              <w:rPr>
                <w:rFonts w:cstheme="minorHAnsi"/>
                <w:sz w:val="18"/>
                <w:szCs w:val="18"/>
              </w:rPr>
              <w:t>2-15</w:t>
            </w:r>
          </w:p>
        </w:tc>
        <w:tc>
          <w:tcPr>
            <w:tcW w:w="4489" w:type="dxa"/>
          </w:tcPr>
          <w:p w14:paraId="78DC2081" w14:textId="780CCE64" w:rsidR="00CE7E5D" w:rsidRPr="00FE318C" w:rsidRDefault="009079C0">
            <w:pPr>
              <w:rPr>
                <w:rFonts w:cstheme="minorHAnsi"/>
                <w:sz w:val="18"/>
                <w:szCs w:val="18"/>
              </w:rPr>
            </w:pPr>
            <w:r w:rsidRPr="00FE318C">
              <w:rPr>
                <w:rFonts w:cstheme="minorHAnsi"/>
                <w:sz w:val="18"/>
                <w:szCs w:val="18"/>
              </w:rPr>
              <w:t xml:space="preserve">Program H1.G Adopt an </w:t>
            </w:r>
            <w:proofErr w:type="spellStart"/>
            <w:r w:rsidRPr="00FE318C">
              <w:rPr>
                <w:rFonts w:cstheme="minorHAnsi"/>
                <w:sz w:val="18"/>
                <w:szCs w:val="18"/>
              </w:rPr>
              <w:t>AntiDiscrimination</w:t>
            </w:r>
            <w:proofErr w:type="spellEnd"/>
            <w:r w:rsidRPr="00FE318C">
              <w:rPr>
                <w:rFonts w:cstheme="minorHAnsi"/>
                <w:sz w:val="18"/>
                <w:szCs w:val="18"/>
              </w:rPr>
              <w:t xml:space="preserve"> Ordinance:  Adopt an Anti-Discrimination Ordinance to prohibit discrimination based on the source of a person’s income</w:t>
            </w:r>
          </w:p>
        </w:tc>
        <w:tc>
          <w:tcPr>
            <w:tcW w:w="3177" w:type="dxa"/>
          </w:tcPr>
          <w:p w14:paraId="2FD7F90A" w14:textId="2C2D73D3" w:rsidR="00CE7E5D" w:rsidRPr="00FE318C" w:rsidRDefault="009079C0">
            <w:pPr>
              <w:rPr>
                <w:rFonts w:cstheme="minorHAnsi"/>
                <w:sz w:val="18"/>
                <w:szCs w:val="18"/>
              </w:rPr>
            </w:pPr>
            <w:r w:rsidRPr="00FE318C">
              <w:rPr>
                <w:rFonts w:cstheme="minorHAnsi"/>
                <w:sz w:val="18"/>
                <w:szCs w:val="18"/>
              </w:rPr>
              <w:t>Discrimination regarding Business Owners’ concerns around the displacement of their businesses and employees which dramatically effects their livelihoods.</w:t>
            </w:r>
          </w:p>
        </w:tc>
        <w:tc>
          <w:tcPr>
            <w:tcW w:w="1593" w:type="dxa"/>
          </w:tcPr>
          <w:p w14:paraId="0B79B7FF" w14:textId="7ABB416A" w:rsidR="00CE7E5D" w:rsidRPr="00FE318C" w:rsidRDefault="009079C0">
            <w:pPr>
              <w:rPr>
                <w:rFonts w:cstheme="minorHAnsi"/>
                <w:sz w:val="18"/>
                <w:szCs w:val="18"/>
              </w:rPr>
            </w:pPr>
            <w:r w:rsidRPr="00FE318C">
              <w:rPr>
                <w:rFonts w:cstheme="minorHAnsi"/>
                <w:sz w:val="18"/>
                <w:szCs w:val="18"/>
              </w:rPr>
              <w:t>Discrimination and bias in the application of Anti-Discrimination Ordinance.</w:t>
            </w:r>
          </w:p>
        </w:tc>
      </w:tr>
      <w:tr w:rsidR="00474048" w:rsidRPr="00FE318C" w14:paraId="1066965A" w14:textId="77777777" w:rsidTr="000B0BEE">
        <w:tc>
          <w:tcPr>
            <w:tcW w:w="1266" w:type="dxa"/>
          </w:tcPr>
          <w:p w14:paraId="155A03CE" w14:textId="77777777" w:rsidR="00474048" w:rsidRPr="00FE318C" w:rsidRDefault="00474048" w:rsidP="00830EAB">
            <w:pPr>
              <w:jc w:val="center"/>
              <w:rPr>
                <w:rFonts w:cstheme="minorHAnsi"/>
                <w:sz w:val="18"/>
                <w:szCs w:val="18"/>
              </w:rPr>
            </w:pPr>
          </w:p>
        </w:tc>
        <w:tc>
          <w:tcPr>
            <w:tcW w:w="4489" w:type="dxa"/>
          </w:tcPr>
          <w:p w14:paraId="3950B3BA" w14:textId="77777777" w:rsidR="00474048" w:rsidRPr="00FE318C" w:rsidRDefault="00474048" w:rsidP="00830EAB">
            <w:pPr>
              <w:rPr>
                <w:rFonts w:cstheme="minorHAnsi"/>
                <w:sz w:val="18"/>
                <w:szCs w:val="18"/>
              </w:rPr>
            </w:pPr>
          </w:p>
        </w:tc>
        <w:tc>
          <w:tcPr>
            <w:tcW w:w="3177" w:type="dxa"/>
          </w:tcPr>
          <w:p w14:paraId="680BC1C2" w14:textId="77777777" w:rsidR="00474048" w:rsidRPr="00FE318C" w:rsidRDefault="00474048" w:rsidP="00830EAB">
            <w:pPr>
              <w:rPr>
                <w:rFonts w:cstheme="minorHAnsi"/>
                <w:sz w:val="18"/>
                <w:szCs w:val="18"/>
              </w:rPr>
            </w:pPr>
          </w:p>
        </w:tc>
        <w:tc>
          <w:tcPr>
            <w:tcW w:w="1593" w:type="dxa"/>
          </w:tcPr>
          <w:p w14:paraId="26150B7E" w14:textId="77777777" w:rsidR="00474048" w:rsidRPr="00FE318C" w:rsidRDefault="00474048" w:rsidP="00830EAB">
            <w:pPr>
              <w:rPr>
                <w:rFonts w:cstheme="minorHAnsi"/>
                <w:sz w:val="18"/>
                <w:szCs w:val="18"/>
              </w:rPr>
            </w:pPr>
          </w:p>
        </w:tc>
      </w:tr>
      <w:tr w:rsidR="00830EAB" w:rsidRPr="00FE318C" w14:paraId="77FAEF1B" w14:textId="77777777" w:rsidTr="000B0BEE">
        <w:tc>
          <w:tcPr>
            <w:tcW w:w="1266" w:type="dxa"/>
          </w:tcPr>
          <w:p w14:paraId="72498CE4" w14:textId="7FAA7D02" w:rsidR="00830EAB" w:rsidRPr="00FE318C" w:rsidRDefault="00830EAB" w:rsidP="00830EAB">
            <w:pPr>
              <w:jc w:val="center"/>
              <w:rPr>
                <w:rFonts w:cstheme="minorHAnsi"/>
                <w:sz w:val="18"/>
                <w:szCs w:val="18"/>
              </w:rPr>
            </w:pPr>
            <w:r w:rsidRPr="00FE318C">
              <w:rPr>
                <w:rFonts w:cstheme="minorHAnsi"/>
                <w:sz w:val="18"/>
                <w:szCs w:val="18"/>
              </w:rPr>
              <w:t>2-33/ 2-34</w:t>
            </w:r>
          </w:p>
        </w:tc>
        <w:tc>
          <w:tcPr>
            <w:tcW w:w="4489" w:type="dxa"/>
          </w:tcPr>
          <w:p w14:paraId="0AAF071C" w14:textId="03DBDBB6" w:rsidR="00830EAB" w:rsidRPr="00FE318C" w:rsidRDefault="00830EAB" w:rsidP="00830EAB">
            <w:pPr>
              <w:rPr>
                <w:rFonts w:cstheme="minorHAnsi"/>
                <w:sz w:val="18"/>
                <w:szCs w:val="18"/>
              </w:rPr>
            </w:pPr>
            <w:r w:rsidRPr="00FE318C">
              <w:rPr>
                <w:rFonts w:cstheme="minorHAnsi"/>
                <w:sz w:val="18"/>
                <w:szCs w:val="18"/>
              </w:rPr>
              <w:t>Policy H4.1 Housing Opportunity Areas: c.</w:t>
            </w:r>
            <w:r w:rsidR="00EB31B3" w:rsidRPr="00FE318C">
              <w:rPr>
                <w:rFonts w:cstheme="minorHAnsi"/>
                <w:sz w:val="18"/>
                <w:szCs w:val="18"/>
              </w:rPr>
              <w:t xml:space="preserve"> </w:t>
            </w:r>
            <w:r w:rsidRPr="00FE318C">
              <w:rPr>
                <w:rFonts w:cstheme="minorHAnsi"/>
                <w:sz w:val="18"/>
                <w:szCs w:val="18"/>
              </w:rPr>
              <w:t xml:space="preserve">The City has opportunities, through ownership or special development review, to facilitate provision of housing units to meet its objectives.  </w:t>
            </w:r>
          </w:p>
        </w:tc>
        <w:tc>
          <w:tcPr>
            <w:tcW w:w="3177" w:type="dxa"/>
          </w:tcPr>
          <w:p w14:paraId="77B06F72" w14:textId="1BCCC9CF" w:rsidR="00830EAB" w:rsidRPr="00FE318C" w:rsidRDefault="00830EAB" w:rsidP="00830EAB">
            <w:pPr>
              <w:rPr>
                <w:rFonts w:cstheme="minorHAnsi"/>
                <w:sz w:val="18"/>
                <w:szCs w:val="18"/>
              </w:rPr>
            </w:pPr>
            <w:r w:rsidRPr="00FE318C">
              <w:rPr>
                <w:rFonts w:cstheme="minorHAnsi"/>
                <w:sz w:val="18"/>
                <w:szCs w:val="18"/>
              </w:rPr>
              <w:t>A number of residents and members of Save Downtown Menlo ha</w:t>
            </w:r>
            <w:r w:rsidR="005E30AA" w:rsidRPr="00FE318C">
              <w:rPr>
                <w:rFonts w:cstheme="minorHAnsi"/>
                <w:sz w:val="18"/>
                <w:szCs w:val="18"/>
              </w:rPr>
              <w:t xml:space="preserve">ve </w:t>
            </w:r>
            <w:r w:rsidRPr="00FE318C">
              <w:rPr>
                <w:rFonts w:cstheme="minorHAnsi"/>
                <w:sz w:val="18"/>
                <w:szCs w:val="18"/>
              </w:rPr>
              <w:t>provided the City Council with a number of opportunities including City owned properties that are not the downtown parking lots and that would not destroy the local businesses</w:t>
            </w:r>
          </w:p>
        </w:tc>
        <w:tc>
          <w:tcPr>
            <w:tcW w:w="1593" w:type="dxa"/>
          </w:tcPr>
          <w:p w14:paraId="46B0640C" w14:textId="5DA42903" w:rsidR="00830EAB" w:rsidRPr="00FE318C" w:rsidRDefault="00830EAB" w:rsidP="00830EAB">
            <w:pPr>
              <w:rPr>
                <w:rFonts w:cstheme="minorHAnsi"/>
                <w:sz w:val="18"/>
                <w:szCs w:val="18"/>
              </w:rPr>
            </w:pPr>
            <w:r w:rsidRPr="00FE318C">
              <w:rPr>
                <w:rFonts w:cstheme="minorHAnsi"/>
                <w:sz w:val="18"/>
                <w:szCs w:val="18"/>
              </w:rPr>
              <w:t>Discrimination and bias in the application of Anti-Discrimination Ordinance as well as anti-displacement policy.</w:t>
            </w:r>
          </w:p>
        </w:tc>
      </w:tr>
      <w:tr w:rsidR="00830EAB" w:rsidRPr="00FE318C" w14:paraId="370653BA" w14:textId="77777777" w:rsidTr="000B0BEE">
        <w:tc>
          <w:tcPr>
            <w:tcW w:w="1266" w:type="dxa"/>
          </w:tcPr>
          <w:p w14:paraId="74A9E7AD" w14:textId="01493428" w:rsidR="00830EAB" w:rsidRPr="00FE318C" w:rsidRDefault="00830EAB" w:rsidP="00830EAB">
            <w:pPr>
              <w:jc w:val="center"/>
              <w:rPr>
                <w:rFonts w:cstheme="minorHAnsi"/>
                <w:sz w:val="18"/>
                <w:szCs w:val="18"/>
              </w:rPr>
            </w:pPr>
            <w:r w:rsidRPr="00FE318C">
              <w:rPr>
                <w:rFonts w:cstheme="minorHAnsi"/>
                <w:sz w:val="18"/>
                <w:szCs w:val="18"/>
              </w:rPr>
              <w:lastRenderedPageBreak/>
              <w:t>2-36</w:t>
            </w:r>
          </w:p>
        </w:tc>
        <w:tc>
          <w:tcPr>
            <w:tcW w:w="4489" w:type="dxa"/>
          </w:tcPr>
          <w:p w14:paraId="1DD00621" w14:textId="77777777" w:rsidR="00830EAB" w:rsidRPr="00FE318C" w:rsidRDefault="00830EAB" w:rsidP="00830EAB">
            <w:pPr>
              <w:rPr>
                <w:rFonts w:cstheme="minorHAnsi"/>
                <w:sz w:val="18"/>
                <w:szCs w:val="18"/>
              </w:rPr>
            </w:pPr>
            <w:r w:rsidRPr="00FE318C">
              <w:rPr>
                <w:rFonts w:cstheme="minorHAnsi"/>
                <w:sz w:val="18"/>
                <w:szCs w:val="18"/>
              </w:rPr>
              <w:t>Policy H4.6 Mixed Use Housing: Encourage well-designed mixed-use developments (residential mixed with other uses) where residential use is appropriate to the setting and to encourage mixed-use development in proximity to transit and services, such as at shopping centers and near to the Downtown to support Downtown businesses (consistent with the El Camino Real/Downtown Specific Plan).</w:t>
            </w:r>
          </w:p>
          <w:p w14:paraId="3529CF22" w14:textId="2FD59F34" w:rsidR="00391DAB" w:rsidRPr="00FE318C" w:rsidRDefault="00391DAB" w:rsidP="00830EAB">
            <w:pPr>
              <w:rPr>
                <w:rFonts w:cstheme="minorHAnsi"/>
                <w:sz w:val="18"/>
                <w:szCs w:val="18"/>
              </w:rPr>
            </w:pPr>
          </w:p>
        </w:tc>
        <w:tc>
          <w:tcPr>
            <w:tcW w:w="3177" w:type="dxa"/>
          </w:tcPr>
          <w:p w14:paraId="1FFC2BC9" w14:textId="702ABCE7" w:rsidR="00830EAB" w:rsidRPr="00FE318C" w:rsidRDefault="00830EAB" w:rsidP="00830EAB">
            <w:pPr>
              <w:rPr>
                <w:rFonts w:cstheme="minorHAnsi"/>
                <w:sz w:val="18"/>
                <w:szCs w:val="18"/>
              </w:rPr>
            </w:pPr>
            <w:r w:rsidRPr="00FE318C">
              <w:rPr>
                <w:rFonts w:cstheme="minorHAnsi"/>
                <w:sz w:val="18"/>
                <w:szCs w:val="18"/>
              </w:rPr>
              <w:t>The City’s plans for the downtown is 100% low and very low-income housing and not integrative for various income levels. Also, using the downtown parking lots will displace existing businesses including the supermarket, hardware store, dry cleaners, etc.</w:t>
            </w:r>
          </w:p>
        </w:tc>
        <w:tc>
          <w:tcPr>
            <w:tcW w:w="1593" w:type="dxa"/>
          </w:tcPr>
          <w:p w14:paraId="28288F18" w14:textId="49ACFB7F" w:rsidR="00830EAB" w:rsidRPr="00FE318C" w:rsidRDefault="00830EAB" w:rsidP="00830EAB">
            <w:pPr>
              <w:rPr>
                <w:rFonts w:cstheme="minorHAnsi"/>
                <w:sz w:val="18"/>
                <w:szCs w:val="18"/>
              </w:rPr>
            </w:pPr>
            <w:r w:rsidRPr="00FE318C">
              <w:rPr>
                <w:rFonts w:cstheme="minorHAnsi"/>
                <w:sz w:val="18"/>
                <w:szCs w:val="18"/>
              </w:rPr>
              <w:t>Discrimination and bias in the application of Anti-Discrimination Ordinance as well as anti-displacement policy.</w:t>
            </w:r>
          </w:p>
        </w:tc>
      </w:tr>
      <w:tr w:rsidR="00830EAB" w:rsidRPr="00FE318C" w14:paraId="07FCCAAA" w14:textId="77777777" w:rsidTr="000B0BEE">
        <w:tc>
          <w:tcPr>
            <w:tcW w:w="1266" w:type="dxa"/>
          </w:tcPr>
          <w:p w14:paraId="3B8F1BB6" w14:textId="77777777" w:rsidR="00830EAB" w:rsidRPr="00FE318C" w:rsidRDefault="000431C2" w:rsidP="00830EAB">
            <w:pPr>
              <w:jc w:val="center"/>
              <w:rPr>
                <w:rFonts w:cstheme="minorHAnsi"/>
                <w:sz w:val="18"/>
                <w:szCs w:val="18"/>
              </w:rPr>
            </w:pPr>
            <w:r w:rsidRPr="00FE318C">
              <w:rPr>
                <w:rFonts w:cstheme="minorHAnsi"/>
                <w:sz w:val="18"/>
                <w:szCs w:val="18"/>
              </w:rPr>
              <w:t>2-39</w:t>
            </w:r>
          </w:p>
          <w:p w14:paraId="42C3DF07" w14:textId="66C7B122" w:rsidR="00197988" w:rsidRPr="00FE318C" w:rsidRDefault="00197988" w:rsidP="00830EAB">
            <w:pPr>
              <w:jc w:val="center"/>
              <w:rPr>
                <w:rFonts w:cstheme="minorHAnsi"/>
                <w:sz w:val="18"/>
                <w:szCs w:val="18"/>
              </w:rPr>
            </w:pPr>
            <w:r w:rsidRPr="00FE318C">
              <w:rPr>
                <w:rFonts w:cstheme="minorHAnsi"/>
                <w:sz w:val="18"/>
                <w:szCs w:val="18"/>
              </w:rPr>
              <w:t>And</w:t>
            </w:r>
          </w:p>
          <w:p w14:paraId="60B93662" w14:textId="5E3DDD5B" w:rsidR="00197988" w:rsidRPr="00FE318C" w:rsidRDefault="00197988" w:rsidP="00830EAB">
            <w:pPr>
              <w:jc w:val="center"/>
              <w:rPr>
                <w:rFonts w:cstheme="minorHAnsi"/>
                <w:sz w:val="18"/>
                <w:szCs w:val="18"/>
              </w:rPr>
            </w:pPr>
            <w:r w:rsidRPr="00FE318C">
              <w:rPr>
                <w:rFonts w:cstheme="minorHAnsi"/>
                <w:sz w:val="18"/>
                <w:szCs w:val="18"/>
              </w:rPr>
              <w:t>7-7</w:t>
            </w:r>
            <w:r w:rsidR="00BB170E" w:rsidRPr="00FE318C">
              <w:rPr>
                <w:rFonts w:cstheme="minorHAnsi"/>
                <w:sz w:val="18"/>
                <w:szCs w:val="18"/>
              </w:rPr>
              <w:t>/ 7</w:t>
            </w:r>
            <w:r w:rsidR="00FC54CD" w:rsidRPr="00FE318C">
              <w:rPr>
                <w:rFonts w:cstheme="minorHAnsi"/>
                <w:sz w:val="18"/>
                <w:szCs w:val="18"/>
              </w:rPr>
              <w:t>-</w:t>
            </w:r>
            <w:r w:rsidR="00BB170E" w:rsidRPr="00FE318C">
              <w:rPr>
                <w:rFonts w:cstheme="minorHAnsi"/>
                <w:sz w:val="18"/>
                <w:szCs w:val="18"/>
              </w:rPr>
              <w:t>8</w:t>
            </w:r>
          </w:p>
          <w:p w14:paraId="08C6CF68" w14:textId="063167A4" w:rsidR="00D03DCF" w:rsidRPr="00FE318C" w:rsidRDefault="00D03DCF" w:rsidP="00830EAB">
            <w:pPr>
              <w:jc w:val="center"/>
              <w:rPr>
                <w:rFonts w:cstheme="minorHAnsi"/>
                <w:sz w:val="18"/>
                <w:szCs w:val="18"/>
              </w:rPr>
            </w:pPr>
            <w:r w:rsidRPr="00FE318C">
              <w:rPr>
                <w:rFonts w:cstheme="minorHAnsi"/>
                <w:sz w:val="18"/>
                <w:szCs w:val="18"/>
                <w:highlight w:val="yellow"/>
              </w:rPr>
              <w:t>(see attached spreadsheet for percentages</w:t>
            </w:r>
            <w:r w:rsidRPr="00FE318C">
              <w:rPr>
                <w:rFonts w:cstheme="minorHAnsi"/>
                <w:sz w:val="18"/>
                <w:szCs w:val="18"/>
              </w:rPr>
              <w:t>)</w:t>
            </w:r>
          </w:p>
        </w:tc>
        <w:tc>
          <w:tcPr>
            <w:tcW w:w="4489" w:type="dxa"/>
          </w:tcPr>
          <w:p w14:paraId="4E0F6B2C" w14:textId="587311FD" w:rsidR="00830EAB" w:rsidRPr="00FE318C" w:rsidRDefault="000431C2" w:rsidP="00830EAB">
            <w:pPr>
              <w:rPr>
                <w:rFonts w:cstheme="minorHAnsi"/>
                <w:sz w:val="18"/>
                <w:szCs w:val="18"/>
              </w:rPr>
            </w:pPr>
            <w:r w:rsidRPr="00FE318C">
              <w:rPr>
                <w:rFonts w:cstheme="minorHAnsi"/>
                <w:sz w:val="18"/>
                <w:szCs w:val="18"/>
              </w:rPr>
              <w:t>Review and amend the Zoning Ordinance to reduce the cost of providing BMR units and to encourage new BMR units to be built, and to identify ways to construct housing affordable for lower income households, including family housing.</w:t>
            </w:r>
          </w:p>
        </w:tc>
        <w:tc>
          <w:tcPr>
            <w:tcW w:w="3177" w:type="dxa"/>
          </w:tcPr>
          <w:p w14:paraId="4CF7A793" w14:textId="3C7E6B7F" w:rsidR="00830EAB" w:rsidRPr="00FE318C" w:rsidRDefault="000431C2" w:rsidP="00830EAB">
            <w:pPr>
              <w:rPr>
                <w:rFonts w:cstheme="minorHAnsi"/>
                <w:sz w:val="18"/>
                <w:szCs w:val="18"/>
              </w:rPr>
            </w:pPr>
            <w:r w:rsidRPr="00FE318C">
              <w:rPr>
                <w:rFonts w:cstheme="minorHAnsi"/>
                <w:sz w:val="18"/>
                <w:szCs w:val="18"/>
              </w:rPr>
              <w:t>The City’s current BMR policies are bias</w:t>
            </w:r>
            <w:r w:rsidR="005E30AA" w:rsidRPr="00FE318C">
              <w:rPr>
                <w:rFonts w:cstheme="minorHAnsi"/>
                <w:sz w:val="18"/>
                <w:szCs w:val="18"/>
              </w:rPr>
              <w:t>ed</w:t>
            </w:r>
            <w:r w:rsidRPr="00FE318C">
              <w:rPr>
                <w:rFonts w:cstheme="minorHAnsi"/>
                <w:sz w:val="18"/>
                <w:szCs w:val="18"/>
              </w:rPr>
              <w:t xml:space="preserve"> towards developers and the City Council’s plan to put 100% low and very low-income rather than an integration of various levels of income properties on the downtown parking lots supports such bias.</w:t>
            </w:r>
            <w:r w:rsidR="00197988" w:rsidRPr="00FE318C">
              <w:rPr>
                <w:rFonts w:cstheme="minorHAnsi"/>
                <w:sz w:val="18"/>
                <w:szCs w:val="18"/>
              </w:rPr>
              <w:t xml:space="preserve"> Note the very </w:t>
            </w:r>
            <w:r w:rsidR="00197988" w:rsidRPr="00FE318C">
              <w:rPr>
                <w:rFonts w:cstheme="minorHAnsi"/>
                <w:sz w:val="18"/>
                <w:szCs w:val="18"/>
                <w:highlight w:val="yellow"/>
              </w:rPr>
              <w:t>low percentage</w:t>
            </w:r>
            <w:r w:rsidR="00570712" w:rsidRPr="00FE318C">
              <w:rPr>
                <w:rFonts w:cstheme="minorHAnsi"/>
                <w:sz w:val="18"/>
                <w:szCs w:val="18"/>
              </w:rPr>
              <w:t>s</w:t>
            </w:r>
            <w:r w:rsidR="00197988" w:rsidRPr="00FE318C">
              <w:rPr>
                <w:rFonts w:cstheme="minorHAnsi"/>
                <w:sz w:val="18"/>
                <w:szCs w:val="18"/>
              </w:rPr>
              <w:t xml:space="preserve"> of very-low-income and </w:t>
            </w:r>
            <w:proofErr w:type="gramStart"/>
            <w:r w:rsidR="00197988" w:rsidRPr="00FE318C">
              <w:rPr>
                <w:rFonts w:cstheme="minorHAnsi"/>
                <w:sz w:val="18"/>
                <w:szCs w:val="18"/>
              </w:rPr>
              <w:t>low income</w:t>
            </w:r>
            <w:proofErr w:type="gramEnd"/>
            <w:r w:rsidR="00197988" w:rsidRPr="00FE318C">
              <w:rPr>
                <w:rFonts w:cstheme="minorHAnsi"/>
                <w:sz w:val="18"/>
                <w:szCs w:val="18"/>
              </w:rPr>
              <w:t xml:space="preserve"> housing units approved by the City Council on the charts on page</w:t>
            </w:r>
            <w:r w:rsidR="00570712" w:rsidRPr="00FE318C">
              <w:rPr>
                <w:rFonts w:cstheme="minorHAnsi"/>
                <w:sz w:val="18"/>
                <w:szCs w:val="18"/>
              </w:rPr>
              <w:t>s</w:t>
            </w:r>
            <w:r w:rsidR="00197988" w:rsidRPr="00FE318C">
              <w:rPr>
                <w:rFonts w:cstheme="minorHAnsi"/>
                <w:sz w:val="18"/>
                <w:szCs w:val="18"/>
              </w:rPr>
              <w:t xml:space="preserve"> 7-7</w:t>
            </w:r>
            <w:r w:rsidR="00570712" w:rsidRPr="00FE318C">
              <w:rPr>
                <w:rFonts w:cstheme="minorHAnsi"/>
                <w:sz w:val="18"/>
                <w:szCs w:val="18"/>
              </w:rPr>
              <w:t xml:space="preserve"> and 7.8.</w:t>
            </w:r>
          </w:p>
          <w:p w14:paraId="408F5F23" w14:textId="6D4FED53" w:rsidR="0030321B" w:rsidRPr="00FE318C" w:rsidRDefault="0030321B" w:rsidP="00830EAB">
            <w:pPr>
              <w:rPr>
                <w:rFonts w:cstheme="minorHAnsi"/>
                <w:sz w:val="18"/>
                <w:szCs w:val="18"/>
              </w:rPr>
            </w:pPr>
          </w:p>
        </w:tc>
        <w:tc>
          <w:tcPr>
            <w:tcW w:w="1593" w:type="dxa"/>
          </w:tcPr>
          <w:p w14:paraId="5741879F" w14:textId="71696507" w:rsidR="00830EAB" w:rsidRPr="00FE318C" w:rsidRDefault="000431C2" w:rsidP="00830EAB">
            <w:pPr>
              <w:rPr>
                <w:rFonts w:cstheme="minorHAnsi"/>
                <w:sz w:val="18"/>
                <w:szCs w:val="18"/>
              </w:rPr>
            </w:pPr>
            <w:r w:rsidRPr="00FE318C">
              <w:rPr>
                <w:rFonts w:cstheme="minorHAnsi"/>
                <w:sz w:val="18"/>
                <w:szCs w:val="18"/>
              </w:rPr>
              <w:t>Discrimination and bias in the application of Anti-Discrimination Ordinance as well as anti-displacement policy.</w:t>
            </w:r>
          </w:p>
        </w:tc>
      </w:tr>
      <w:tr w:rsidR="00830EAB" w:rsidRPr="00FE318C" w14:paraId="14D4F008" w14:textId="77777777" w:rsidTr="000B0BEE">
        <w:tc>
          <w:tcPr>
            <w:tcW w:w="1266" w:type="dxa"/>
          </w:tcPr>
          <w:p w14:paraId="07F77E74" w14:textId="720ED350" w:rsidR="00830EAB" w:rsidRPr="00FE318C" w:rsidRDefault="00E427B3" w:rsidP="00830EAB">
            <w:pPr>
              <w:jc w:val="center"/>
              <w:rPr>
                <w:rFonts w:cstheme="minorHAnsi"/>
                <w:sz w:val="18"/>
                <w:szCs w:val="18"/>
              </w:rPr>
            </w:pPr>
            <w:r w:rsidRPr="00FE318C">
              <w:rPr>
                <w:rFonts w:cstheme="minorHAnsi"/>
                <w:sz w:val="18"/>
                <w:szCs w:val="18"/>
              </w:rPr>
              <w:t>2-42/ 2-43</w:t>
            </w:r>
          </w:p>
        </w:tc>
        <w:tc>
          <w:tcPr>
            <w:tcW w:w="4489" w:type="dxa"/>
          </w:tcPr>
          <w:p w14:paraId="5F6DBF5D" w14:textId="18FAF530" w:rsidR="00830EAB" w:rsidRPr="00FE318C" w:rsidRDefault="00E427B3" w:rsidP="00830EAB">
            <w:pPr>
              <w:rPr>
                <w:rFonts w:cstheme="minorHAnsi"/>
                <w:sz w:val="18"/>
                <w:szCs w:val="18"/>
              </w:rPr>
            </w:pPr>
            <w:r w:rsidRPr="00FE318C">
              <w:rPr>
                <w:rFonts w:cstheme="minorHAnsi"/>
                <w:sz w:val="18"/>
                <w:szCs w:val="18"/>
              </w:rPr>
              <w:t xml:space="preserve">Program H4.H Work with </w:t>
            </w:r>
            <w:proofErr w:type="spellStart"/>
            <w:r w:rsidRPr="00FE318C">
              <w:rPr>
                <w:rFonts w:cstheme="minorHAnsi"/>
                <w:sz w:val="18"/>
                <w:szCs w:val="18"/>
              </w:rPr>
              <w:t>NonProfits</w:t>
            </w:r>
            <w:proofErr w:type="spellEnd"/>
            <w:r w:rsidRPr="00FE318C">
              <w:rPr>
                <w:rFonts w:cstheme="minorHAnsi"/>
                <w:sz w:val="18"/>
                <w:szCs w:val="18"/>
              </w:rPr>
              <w:t xml:space="preserve"> and Property Owners on Housing Opportunity Sites: Work with non-profits and property owners to seek opportunities for an affordable housing development</w:t>
            </w:r>
            <w:r w:rsidR="00D50B64" w:rsidRPr="00FE318C">
              <w:rPr>
                <w:rFonts w:cstheme="minorHAnsi"/>
                <w:sz w:val="18"/>
                <w:szCs w:val="18"/>
              </w:rPr>
              <w:t xml:space="preserve">… </w:t>
            </w:r>
            <w:r w:rsidRPr="00FE318C">
              <w:rPr>
                <w:rFonts w:cstheme="minorHAnsi"/>
                <w:sz w:val="18"/>
                <w:szCs w:val="18"/>
              </w:rPr>
              <w:t xml:space="preserve">c. Undertake community outreach as part of the rezoning and, as appropriate, in coordination with the potential developer and property owner; </w:t>
            </w:r>
            <w:r w:rsidR="00D50B64" w:rsidRPr="00FE318C">
              <w:rPr>
                <w:rFonts w:cstheme="minorHAnsi"/>
                <w:sz w:val="18"/>
                <w:szCs w:val="18"/>
              </w:rPr>
              <w:t>… g. target sites in Downtown and surrounding infill areas and, especially properties where lot consolidation is possible and provide incentives for lot consolidation and property redevelopment with housing;  h. Investigate the potential for development of new housing on underutilized commercial and industrial sites, including the creation of residential overlay zoning, to allow for residential development in selected, underutilized industrial areas;</w:t>
            </w:r>
            <w:r w:rsidR="00197988" w:rsidRPr="00FE318C">
              <w:rPr>
                <w:rFonts w:cstheme="minorHAnsi"/>
                <w:sz w:val="18"/>
                <w:szCs w:val="18"/>
              </w:rPr>
              <w:t>…</w:t>
            </w:r>
            <w:r w:rsidR="00D50B64" w:rsidRPr="00FE318C">
              <w:rPr>
                <w:rFonts w:cstheme="minorHAnsi"/>
                <w:sz w:val="18"/>
                <w:szCs w:val="18"/>
              </w:rPr>
              <w:t xml:space="preserve">  </w:t>
            </w:r>
          </w:p>
          <w:p w14:paraId="3CBADF70" w14:textId="716E2119" w:rsidR="00197988" w:rsidRPr="00FE318C" w:rsidRDefault="00197988" w:rsidP="00830EAB">
            <w:pPr>
              <w:rPr>
                <w:rFonts w:cstheme="minorHAnsi"/>
                <w:sz w:val="18"/>
                <w:szCs w:val="18"/>
              </w:rPr>
            </w:pPr>
          </w:p>
        </w:tc>
        <w:tc>
          <w:tcPr>
            <w:tcW w:w="3177" w:type="dxa"/>
          </w:tcPr>
          <w:p w14:paraId="681AA779" w14:textId="5B012A48" w:rsidR="00830EAB" w:rsidRPr="00FE318C" w:rsidRDefault="00E427B3" w:rsidP="00830EAB">
            <w:pPr>
              <w:rPr>
                <w:rFonts w:cstheme="minorHAnsi"/>
                <w:sz w:val="18"/>
                <w:szCs w:val="18"/>
              </w:rPr>
            </w:pPr>
            <w:r w:rsidRPr="00FE318C">
              <w:rPr>
                <w:rFonts w:cstheme="minorHAnsi"/>
                <w:sz w:val="18"/>
                <w:szCs w:val="18"/>
              </w:rPr>
              <w:t>What about integrating input from local businesses and residents? What about the ballot initiative</w:t>
            </w:r>
            <w:r w:rsidR="00887900" w:rsidRPr="00FE318C">
              <w:rPr>
                <w:rFonts w:cstheme="minorHAnsi"/>
                <w:sz w:val="18"/>
                <w:szCs w:val="18"/>
              </w:rPr>
              <w:t xml:space="preserve"> – the ultimate of resident input and the democratic process</w:t>
            </w:r>
            <w:r w:rsidR="00D50B64" w:rsidRPr="00FE318C">
              <w:rPr>
                <w:rFonts w:cstheme="minorHAnsi"/>
                <w:sz w:val="18"/>
                <w:szCs w:val="18"/>
              </w:rPr>
              <w:t>? What about the Bohannon proposal and other alternative locations including city owned parks and the civic center?</w:t>
            </w:r>
          </w:p>
        </w:tc>
        <w:tc>
          <w:tcPr>
            <w:tcW w:w="1593" w:type="dxa"/>
          </w:tcPr>
          <w:p w14:paraId="6197BA5A" w14:textId="4C1CBB02" w:rsidR="00830EAB" w:rsidRPr="00FE318C" w:rsidRDefault="00887900" w:rsidP="00830EAB">
            <w:pPr>
              <w:rPr>
                <w:rFonts w:cstheme="minorHAnsi"/>
                <w:sz w:val="18"/>
                <w:szCs w:val="18"/>
              </w:rPr>
            </w:pPr>
            <w:r w:rsidRPr="00FE318C">
              <w:rPr>
                <w:rFonts w:cstheme="minorHAnsi"/>
                <w:sz w:val="18"/>
                <w:szCs w:val="18"/>
              </w:rPr>
              <w:t>Discrimination and bias in the application of Anti-Discrimination Ordinance as well as anti-displacement policy.</w:t>
            </w:r>
          </w:p>
        </w:tc>
      </w:tr>
      <w:tr w:rsidR="00830EAB" w:rsidRPr="00FE318C" w14:paraId="1F4BFA8F" w14:textId="77777777" w:rsidTr="000B0BEE">
        <w:tc>
          <w:tcPr>
            <w:tcW w:w="1266" w:type="dxa"/>
          </w:tcPr>
          <w:p w14:paraId="48091482" w14:textId="21E824E4" w:rsidR="00830EAB" w:rsidRPr="00FE318C" w:rsidRDefault="00F72392" w:rsidP="00830EAB">
            <w:pPr>
              <w:jc w:val="center"/>
              <w:rPr>
                <w:rFonts w:cstheme="minorHAnsi"/>
                <w:sz w:val="18"/>
                <w:szCs w:val="18"/>
              </w:rPr>
            </w:pPr>
            <w:r w:rsidRPr="00FE318C">
              <w:rPr>
                <w:rFonts w:cstheme="minorHAnsi"/>
                <w:sz w:val="18"/>
                <w:szCs w:val="18"/>
              </w:rPr>
              <w:t>2-44</w:t>
            </w:r>
          </w:p>
        </w:tc>
        <w:tc>
          <w:tcPr>
            <w:tcW w:w="4489" w:type="dxa"/>
          </w:tcPr>
          <w:p w14:paraId="1F64A282" w14:textId="727E3D2E" w:rsidR="00830EAB" w:rsidRPr="00FE318C" w:rsidRDefault="00F72392" w:rsidP="00830EAB">
            <w:pPr>
              <w:rPr>
                <w:rFonts w:cstheme="minorHAnsi"/>
                <w:sz w:val="18"/>
                <w:szCs w:val="18"/>
              </w:rPr>
            </w:pPr>
            <w:r w:rsidRPr="00FE318C">
              <w:rPr>
                <w:rFonts w:cstheme="minorHAnsi"/>
                <w:sz w:val="18"/>
                <w:szCs w:val="18"/>
              </w:rPr>
              <w:t>Program H4.J Consider Surplus City-Owned Land for Housing: The City does not have identified surplus City-owned property available for housing, however, through the Housing Element Update process, there has been expressed interest in the redevelopment of City-owned parking lots in the Downtown for housing. Modify to specify housing will be considered on City-owned parking lots.</w:t>
            </w:r>
          </w:p>
        </w:tc>
        <w:tc>
          <w:tcPr>
            <w:tcW w:w="3177" w:type="dxa"/>
          </w:tcPr>
          <w:p w14:paraId="72BB228D" w14:textId="7263B19B" w:rsidR="00830EAB" w:rsidRPr="00FE318C" w:rsidRDefault="00F72392" w:rsidP="00830EAB">
            <w:pPr>
              <w:rPr>
                <w:rFonts w:cstheme="minorHAnsi"/>
                <w:sz w:val="18"/>
                <w:szCs w:val="18"/>
              </w:rPr>
            </w:pPr>
            <w:r w:rsidRPr="00FE318C">
              <w:rPr>
                <w:rFonts w:cstheme="minorHAnsi"/>
                <w:sz w:val="18"/>
                <w:szCs w:val="18"/>
              </w:rPr>
              <w:t>The parking lot ownership is up in the air and may belong to the business owners</w:t>
            </w:r>
            <w:r w:rsidR="00AC611A" w:rsidRPr="00FE318C">
              <w:rPr>
                <w:rFonts w:cstheme="minorHAnsi"/>
                <w:sz w:val="18"/>
                <w:szCs w:val="18"/>
              </w:rPr>
              <w:t xml:space="preserve"> and the pending lawsuit is not mentioned.</w:t>
            </w:r>
            <w:r w:rsidRPr="00FE318C">
              <w:rPr>
                <w:rFonts w:cstheme="minorHAnsi"/>
                <w:sz w:val="18"/>
                <w:szCs w:val="18"/>
              </w:rPr>
              <w:t xml:space="preserve"> Additionally, the same questions above apply.</w:t>
            </w:r>
          </w:p>
        </w:tc>
        <w:tc>
          <w:tcPr>
            <w:tcW w:w="1593" w:type="dxa"/>
          </w:tcPr>
          <w:p w14:paraId="043B171E" w14:textId="574D1A90" w:rsidR="00F72392" w:rsidRPr="00FE318C" w:rsidRDefault="00F72392" w:rsidP="00830EAB">
            <w:pPr>
              <w:rPr>
                <w:rFonts w:cstheme="minorHAnsi"/>
                <w:sz w:val="18"/>
                <w:szCs w:val="18"/>
              </w:rPr>
            </w:pPr>
            <w:r w:rsidRPr="00FE318C">
              <w:rPr>
                <w:rFonts w:cstheme="minorHAnsi"/>
                <w:sz w:val="18"/>
                <w:szCs w:val="18"/>
              </w:rPr>
              <w:t>Legal issues are not settled regarding parking lot ownership.</w:t>
            </w:r>
          </w:p>
          <w:p w14:paraId="10296673" w14:textId="3A000510" w:rsidR="00830EAB" w:rsidRPr="00FE318C" w:rsidRDefault="00F72392" w:rsidP="00830EAB">
            <w:pPr>
              <w:rPr>
                <w:rFonts w:cstheme="minorHAnsi"/>
                <w:sz w:val="18"/>
                <w:szCs w:val="18"/>
              </w:rPr>
            </w:pPr>
            <w:r w:rsidRPr="00FE318C">
              <w:rPr>
                <w:rFonts w:cstheme="minorHAnsi"/>
                <w:sz w:val="18"/>
                <w:szCs w:val="18"/>
              </w:rPr>
              <w:t>Discrimination &amp; bias in the application of Anti-Discrimination Ordinance as well as anti-displacement policy.</w:t>
            </w:r>
          </w:p>
        </w:tc>
      </w:tr>
      <w:tr w:rsidR="00170644" w:rsidRPr="00FE318C" w14:paraId="173AB1AC" w14:textId="77777777" w:rsidTr="000B0BEE">
        <w:tc>
          <w:tcPr>
            <w:tcW w:w="1266" w:type="dxa"/>
          </w:tcPr>
          <w:p w14:paraId="3FA16F86" w14:textId="4DF0AEC4" w:rsidR="00170644" w:rsidRPr="00FE318C" w:rsidRDefault="00FD2C89" w:rsidP="00830EAB">
            <w:pPr>
              <w:jc w:val="center"/>
              <w:rPr>
                <w:rFonts w:cstheme="minorHAnsi"/>
                <w:sz w:val="18"/>
                <w:szCs w:val="18"/>
              </w:rPr>
            </w:pPr>
            <w:r w:rsidRPr="00FE318C">
              <w:rPr>
                <w:rFonts w:cstheme="minorHAnsi"/>
                <w:sz w:val="18"/>
                <w:szCs w:val="18"/>
              </w:rPr>
              <w:t>2-45</w:t>
            </w:r>
          </w:p>
        </w:tc>
        <w:tc>
          <w:tcPr>
            <w:tcW w:w="4489" w:type="dxa"/>
          </w:tcPr>
          <w:p w14:paraId="08159365" w14:textId="77777777" w:rsidR="00170644" w:rsidRPr="00FE318C" w:rsidRDefault="00212643" w:rsidP="00830EAB">
            <w:pPr>
              <w:rPr>
                <w:rFonts w:cstheme="minorHAnsi"/>
                <w:sz w:val="18"/>
                <w:szCs w:val="18"/>
              </w:rPr>
            </w:pPr>
            <w:r w:rsidRPr="00FE318C">
              <w:rPr>
                <w:rFonts w:cstheme="minorHAnsi"/>
                <w:sz w:val="18"/>
                <w:szCs w:val="18"/>
              </w:rPr>
              <w:t xml:space="preserve">Program H4.N Create Opportunities for Mixed Use Development: </w:t>
            </w:r>
            <w:r w:rsidR="004E761B" w:rsidRPr="00FE318C">
              <w:rPr>
                <w:rFonts w:cstheme="minorHAnsi"/>
                <w:sz w:val="18"/>
                <w:szCs w:val="18"/>
              </w:rPr>
              <w:t xml:space="preserve">. In April 2022, the City Council decided not to pursue evaluation of potential downzoning in the Bayfront area with concurrent </w:t>
            </w:r>
            <w:proofErr w:type="spellStart"/>
            <w:r w:rsidR="004E761B" w:rsidRPr="00FE318C">
              <w:rPr>
                <w:rFonts w:cstheme="minorHAnsi"/>
                <w:sz w:val="18"/>
                <w:szCs w:val="18"/>
              </w:rPr>
              <w:t>upzonings</w:t>
            </w:r>
            <w:proofErr w:type="spellEnd"/>
            <w:r w:rsidR="004E761B" w:rsidRPr="00FE318C">
              <w:rPr>
                <w:rFonts w:cstheme="minorHAnsi"/>
                <w:sz w:val="18"/>
                <w:szCs w:val="18"/>
              </w:rPr>
              <w:t xml:space="preserve"> elsewhere in the city.</w:t>
            </w:r>
          </w:p>
          <w:p w14:paraId="2F403E00" w14:textId="38033690" w:rsidR="00391DAB" w:rsidRPr="00FE318C" w:rsidRDefault="00391DAB" w:rsidP="00830EAB">
            <w:pPr>
              <w:rPr>
                <w:rFonts w:cstheme="minorHAnsi"/>
                <w:sz w:val="18"/>
                <w:szCs w:val="18"/>
              </w:rPr>
            </w:pPr>
          </w:p>
        </w:tc>
        <w:tc>
          <w:tcPr>
            <w:tcW w:w="3177" w:type="dxa"/>
          </w:tcPr>
          <w:p w14:paraId="4E974311" w14:textId="2D6B67AD" w:rsidR="00170644" w:rsidRPr="00FE318C" w:rsidRDefault="004E761B" w:rsidP="00830EAB">
            <w:pPr>
              <w:rPr>
                <w:rFonts w:cstheme="minorHAnsi"/>
                <w:sz w:val="18"/>
                <w:szCs w:val="18"/>
              </w:rPr>
            </w:pPr>
            <w:r w:rsidRPr="00FE318C">
              <w:rPr>
                <w:rFonts w:cstheme="minorHAnsi"/>
                <w:sz w:val="18"/>
                <w:szCs w:val="18"/>
              </w:rPr>
              <w:t>The 2022 letter for Bohannon Park Housing and its rezoning has not been accepted by the City Council to date.</w:t>
            </w:r>
          </w:p>
        </w:tc>
        <w:tc>
          <w:tcPr>
            <w:tcW w:w="1593" w:type="dxa"/>
          </w:tcPr>
          <w:p w14:paraId="1BF4BE71" w14:textId="79FFE859" w:rsidR="00170644" w:rsidRPr="00FE318C" w:rsidRDefault="004E761B" w:rsidP="00830EAB">
            <w:pPr>
              <w:rPr>
                <w:rFonts w:cstheme="minorHAnsi"/>
                <w:sz w:val="18"/>
                <w:szCs w:val="18"/>
              </w:rPr>
            </w:pPr>
            <w:r w:rsidRPr="00FE318C">
              <w:rPr>
                <w:rFonts w:cstheme="minorHAnsi"/>
                <w:sz w:val="18"/>
                <w:szCs w:val="18"/>
              </w:rPr>
              <w:t>Discrimination &amp; bias in the application of rezoning and housing projects.</w:t>
            </w:r>
          </w:p>
        </w:tc>
      </w:tr>
      <w:tr w:rsidR="00170644" w:rsidRPr="00FE318C" w14:paraId="45EB00A5" w14:textId="77777777" w:rsidTr="000B0BEE">
        <w:tc>
          <w:tcPr>
            <w:tcW w:w="1266" w:type="dxa"/>
          </w:tcPr>
          <w:p w14:paraId="41BEC4F0" w14:textId="03FDB84E" w:rsidR="00170644" w:rsidRPr="00FE318C" w:rsidRDefault="00542181" w:rsidP="00830EAB">
            <w:pPr>
              <w:jc w:val="center"/>
              <w:rPr>
                <w:rFonts w:cstheme="minorHAnsi"/>
                <w:sz w:val="18"/>
                <w:szCs w:val="18"/>
              </w:rPr>
            </w:pPr>
            <w:r w:rsidRPr="00FE318C">
              <w:rPr>
                <w:rFonts w:cstheme="minorHAnsi"/>
                <w:sz w:val="18"/>
                <w:szCs w:val="18"/>
              </w:rPr>
              <w:t>4-6</w:t>
            </w:r>
          </w:p>
        </w:tc>
        <w:tc>
          <w:tcPr>
            <w:tcW w:w="4489" w:type="dxa"/>
          </w:tcPr>
          <w:p w14:paraId="4E960088" w14:textId="300C11C8" w:rsidR="00170644" w:rsidRPr="00FE318C" w:rsidRDefault="00542181" w:rsidP="00830EAB">
            <w:pPr>
              <w:rPr>
                <w:rFonts w:cstheme="minorHAnsi"/>
                <w:sz w:val="18"/>
                <w:szCs w:val="18"/>
              </w:rPr>
            </w:pPr>
            <w:r w:rsidRPr="00FE318C">
              <w:rPr>
                <w:rFonts w:cstheme="minorHAnsi"/>
                <w:sz w:val="18"/>
                <w:szCs w:val="18"/>
              </w:rPr>
              <w:t>Overall, community feedback has guided and influenced every project milestone of the 2023-2031 Housing Element. Public participation was essential in the formation of a land use strategy that identified where and how Menlo Park’s housing goals were to be achieved.</w:t>
            </w:r>
          </w:p>
        </w:tc>
        <w:tc>
          <w:tcPr>
            <w:tcW w:w="3177" w:type="dxa"/>
          </w:tcPr>
          <w:p w14:paraId="554F495E" w14:textId="3DDF6CBE" w:rsidR="00170644" w:rsidRPr="00FE318C" w:rsidRDefault="00542181" w:rsidP="00830EAB">
            <w:pPr>
              <w:rPr>
                <w:rFonts w:cstheme="minorHAnsi"/>
                <w:sz w:val="18"/>
                <w:szCs w:val="18"/>
              </w:rPr>
            </w:pPr>
            <w:r w:rsidRPr="00FE318C">
              <w:rPr>
                <w:rFonts w:cstheme="minorHAnsi"/>
                <w:sz w:val="18"/>
                <w:szCs w:val="18"/>
              </w:rPr>
              <w:t>Then why ha</w:t>
            </w:r>
            <w:r w:rsidR="006C35EB" w:rsidRPr="00FE318C">
              <w:rPr>
                <w:rFonts w:cstheme="minorHAnsi"/>
                <w:sz w:val="18"/>
                <w:szCs w:val="18"/>
              </w:rPr>
              <w:t>ve</w:t>
            </w:r>
            <w:r w:rsidRPr="00FE318C">
              <w:rPr>
                <w:rFonts w:cstheme="minorHAnsi"/>
                <w:sz w:val="18"/>
                <w:szCs w:val="18"/>
              </w:rPr>
              <w:t xml:space="preserve"> the 4 members of the Menlo Park City Council decide</w:t>
            </w:r>
            <w:r w:rsidR="006C35EB" w:rsidRPr="00FE318C">
              <w:rPr>
                <w:rFonts w:cstheme="minorHAnsi"/>
                <w:sz w:val="18"/>
                <w:szCs w:val="18"/>
              </w:rPr>
              <w:t>d</w:t>
            </w:r>
            <w:r w:rsidRPr="00FE318C">
              <w:rPr>
                <w:rFonts w:cstheme="minorHAnsi"/>
                <w:sz w:val="18"/>
                <w:szCs w:val="18"/>
              </w:rPr>
              <w:t xml:space="preserve"> to hold up the ballot initiative supported by Menlo Park residents? W</w:t>
            </w:r>
            <w:r w:rsidR="00C27900">
              <w:rPr>
                <w:rFonts w:cstheme="minorHAnsi"/>
                <w:sz w:val="18"/>
                <w:szCs w:val="18"/>
              </w:rPr>
              <w:t>hy</w:t>
            </w:r>
            <w:r w:rsidRPr="00FE318C">
              <w:rPr>
                <w:rFonts w:cstheme="minorHAnsi"/>
                <w:sz w:val="18"/>
                <w:szCs w:val="18"/>
              </w:rPr>
              <w:t xml:space="preserve"> has the City Council not taken the downtown parking lots off the table and replaced with suggested alternative locations for such housing?</w:t>
            </w:r>
          </w:p>
          <w:p w14:paraId="6B9F36F9" w14:textId="4D2A5725" w:rsidR="005E55D8" w:rsidRPr="00FE318C" w:rsidRDefault="005E55D8" w:rsidP="00830EAB">
            <w:pPr>
              <w:rPr>
                <w:rFonts w:cstheme="minorHAnsi"/>
                <w:sz w:val="18"/>
                <w:szCs w:val="18"/>
              </w:rPr>
            </w:pPr>
          </w:p>
        </w:tc>
        <w:tc>
          <w:tcPr>
            <w:tcW w:w="1593" w:type="dxa"/>
          </w:tcPr>
          <w:p w14:paraId="560CD8EE" w14:textId="048F86D9" w:rsidR="00170644" w:rsidRPr="00FE318C" w:rsidRDefault="00D61A24" w:rsidP="00830EAB">
            <w:pPr>
              <w:rPr>
                <w:rFonts w:cstheme="minorHAnsi"/>
                <w:sz w:val="18"/>
                <w:szCs w:val="18"/>
              </w:rPr>
            </w:pPr>
            <w:r w:rsidRPr="00FE318C">
              <w:rPr>
                <w:rFonts w:cstheme="minorHAnsi"/>
                <w:sz w:val="18"/>
                <w:szCs w:val="18"/>
              </w:rPr>
              <w:t>This statement</w:t>
            </w:r>
            <w:r w:rsidR="000E03CE">
              <w:rPr>
                <w:rFonts w:cstheme="minorHAnsi"/>
                <w:sz w:val="18"/>
                <w:szCs w:val="18"/>
              </w:rPr>
              <w:t xml:space="preserve"> on page 4-6</w:t>
            </w:r>
            <w:r w:rsidRPr="00FE318C">
              <w:rPr>
                <w:rFonts w:cstheme="minorHAnsi"/>
                <w:sz w:val="18"/>
                <w:szCs w:val="18"/>
              </w:rPr>
              <w:t xml:space="preserve"> is in error as the community feedback has not</w:t>
            </w:r>
            <w:r w:rsidR="006C35EB" w:rsidRPr="00FE318C">
              <w:rPr>
                <w:rFonts w:cstheme="minorHAnsi"/>
                <w:sz w:val="18"/>
                <w:szCs w:val="18"/>
              </w:rPr>
              <w:t xml:space="preserve"> been</w:t>
            </w:r>
            <w:r w:rsidRPr="00FE318C">
              <w:rPr>
                <w:rFonts w:cstheme="minorHAnsi"/>
                <w:sz w:val="18"/>
                <w:szCs w:val="18"/>
              </w:rPr>
              <w:t xml:space="preserve"> the guiding influence of the City Council.</w:t>
            </w:r>
          </w:p>
        </w:tc>
      </w:tr>
      <w:tr w:rsidR="00170644" w:rsidRPr="00FE318C" w14:paraId="19B6FC9B" w14:textId="77777777" w:rsidTr="000B0BEE">
        <w:tc>
          <w:tcPr>
            <w:tcW w:w="1266" w:type="dxa"/>
          </w:tcPr>
          <w:p w14:paraId="6384A024" w14:textId="79AF35F8" w:rsidR="00170644" w:rsidRPr="00FE318C" w:rsidRDefault="00541E0A" w:rsidP="00830EAB">
            <w:pPr>
              <w:jc w:val="center"/>
              <w:rPr>
                <w:rFonts w:cstheme="minorHAnsi"/>
                <w:sz w:val="18"/>
                <w:szCs w:val="18"/>
              </w:rPr>
            </w:pPr>
            <w:r w:rsidRPr="00FE318C">
              <w:rPr>
                <w:rFonts w:cstheme="minorHAnsi"/>
                <w:sz w:val="18"/>
                <w:szCs w:val="18"/>
              </w:rPr>
              <w:lastRenderedPageBreak/>
              <w:t>4.21</w:t>
            </w:r>
          </w:p>
        </w:tc>
        <w:tc>
          <w:tcPr>
            <w:tcW w:w="4489" w:type="dxa"/>
          </w:tcPr>
          <w:p w14:paraId="72007BFD" w14:textId="7AE41D1B" w:rsidR="00170644" w:rsidRPr="00FE318C" w:rsidRDefault="00C500BA" w:rsidP="00830EAB">
            <w:pPr>
              <w:rPr>
                <w:rFonts w:cstheme="minorHAnsi"/>
                <w:sz w:val="18"/>
                <w:szCs w:val="18"/>
              </w:rPr>
            </w:pPr>
            <w:r w:rsidRPr="00FE318C">
              <w:rPr>
                <w:rFonts w:cstheme="minorHAnsi"/>
                <w:sz w:val="18"/>
                <w:szCs w:val="18"/>
              </w:rPr>
              <w:t>The city’s strong connectivity provides strong access to jobs. However, this also leads to high demand for housing in proximity to the jobs in Menlo Park…</w:t>
            </w:r>
          </w:p>
        </w:tc>
        <w:tc>
          <w:tcPr>
            <w:tcW w:w="3177" w:type="dxa"/>
          </w:tcPr>
          <w:p w14:paraId="0BEED1A4" w14:textId="19135C78" w:rsidR="00CC0F2A" w:rsidRPr="00FE318C" w:rsidRDefault="00CC0F2A" w:rsidP="00FE318C">
            <w:pPr>
              <w:rPr>
                <w:rFonts w:cstheme="minorHAnsi"/>
                <w:sz w:val="18"/>
                <w:szCs w:val="18"/>
              </w:rPr>
            </w:pPr>
            <w:r w:rsidRPr="00FE318C">
              <w:rPr>
                <w:rFonts w:cstheme="minorHAnsi"/>
                <w:sz w:val="18"/>
                <w:szCs w:val="18"/>
              </w:rPr>
              <w:t>As of August 2025, the total number of people employed in the city of Menlo Park</w:t>
            </w:r>
            <w:r w:rsidR="00FE318C" w:rsidRPr="00FE318C">
              <w:rPr>
                <w:rFonts w:cstheme="minorHAnsi"/>
                <w:sz w:val="18"/>
                <w:szCs w:val="18"/>
              </w:rPr>
              <w:t xml:space="preserve"> as </w:t>
            </w:r>
            <w:r w:rsidRPr="00FE318C">
              <w:rPr>
                <w:rFonts w:cstheme="minorHAnsi"/>
                <w:sz w:val="18"/>
                <w:szCs w:val="18"/>
              </w:rPr>
              <w:t>approximately 16,800.  Menlo Park is also home to major employers like Meta (formerly Facebook), Snowflake, SRI International, and others, meaning the total number of jobs </w:t>
            </w:r>
            <w:r w:rsidRPr="00FE318C">
              <w:rPr>
                <w:rFonts w:cstheme="minorHAnsi"/>
                <w:i/>
                <w:iCs/>
                <w:sz w:val="18"/>
                <w:szCs w:val="18"/>
              </w:rPr>
              <w:t>within</w:t>
            </w:r>
            <w:r w:rsidRPr="00FE318C">
              <w:rPr>
                <w:rFonts w:cstheme="minorHAnsi"/>
                <w:sz w:val="18"/>
                <w:szCs w:val="18"/>
              </w:rPr>
              <w:t> the city limits (the "workforce" or "nonfarm jobs") is likely higher than the number of employed residents. For instance, statistics for a broader area including Menlo Park, East Palo Alto, and Atherton reported a workforce of 52,647 people in 2023. </w:t>
            </w:r>
          </w:p>
          <w:p w14:paraId="17A17CDE" w14:textId="17D50DE0" w:rsidR="005B5EE6" w:rsidRPr="00FE318C" w:rsidRDefault="005B5EE6" w:rsidP="005B5EE6">
            <w:pPr>
              <w:rPr>
                <w:rFonts w:cstheme="minorHAnsi"/>
                <w:sz w:val="18"/>
                <w:szCs w:val="18"/>
              </w:rPr>
            </w:pPr>
          </w:p>
        </w:tc>
        <w:tc>
          <w:tcPr>
            <w:tcW w:w="1593" w:type="dxa"/>
          </w:tcPr>
          <w:p w14:paraId="71C77926" w14:textId="7A5BA8A3" w:rsidR="00170644" w:rsidRPr="00FE318C" w:rsidRDefault="00CC0F2A" w:rsidP="00830EAB">
            <w:pPr>
              <w:rPr>
                <w:rFonts w:cstheme="minorHAnsi"/>
                <w:sz w:val="18"/>
                <w:szCs w:val="18"/>
              </w:rPr>
            </w:pPr>
            <w:r w:rsidRPr="00FE318C">
              <w:rPr>
                <w:rFonts w:cstheme="minorHAnsi"/>
                <w:sz w:val="18"/>
                <w:szCs w:val="18"/>
              </w:rPr>
              <w:t>It begs the question regarding approval for housing development at Bohannon Park as well as Sharon Heights area.</w:t>
            </w:r>
            <w:r w:rsidR="005B5EE6" w:rsidRPr="00FE318C">
              <w:rPr>
                <w:rFonts w:cstheme="minorHAnsi"/>
                <w:sz w:val="18"/>
                <w:szCs w:val="18"/>
              </w:rPr>
              <w:t xml:space="preserve"> </w:t>
            </w:r>
            <w:proofErr w:type="gramStart"/>
            <w:r w:rsidR="005B5EE6" w:rsidRPr="00FE318C">
              <w:rPr>
                <w:rFonts w:cstheme="minorHAnsi"/>
                <w:sz w:val="18"/>
                <w:szCs w:val="18"/>
              </w:rPr>
              <w:t>Additionally</w:t>
            </w:r>
            <w:proofErr w:type="gramEnd"/>
            <w:r w:rsidR="005B5EE6" w:rsidRPr="00FE318C">
              <w:rPr>
                <w:rFonts w:cstheme="minorHAnsi"/>
                <w:sz w:val="18"/>
                <w:szCs w:val="18"/>
              </w:rPr>
              <w:t xml:space="preserve"> </w:t>
            </w:r>
            <w:proofErr w:type="gramStart"/>
            <w:r w:rsidR="005B5EE6" w:rsidRPr="00FE318C">
              <w:rPr>
                <w:rFonts w:cstheme="minorHAnsi"/>
                <w:sz w:val="18"/>
                <w:szCs w:val="18"/>
              </w:rPr>
              <w:t>there’s</w:t>
            </w:r>
            <w:proofErr w:type="gramEnd"/>
            <w:r w:rsidR="005B5EE6" w:rsidRPr="00FE318C">
              <w:rPr>
                <w:rFonts w:cstheme="minorHAnsi"/>
                <w:sz w:val="18"/>
                <w:szCs w:val="18"/>
              </w:rPr>
              <w:t xml:space="preserve"> a city owned lot in District 1 that is empty and could be used for 100% </w:t>
            </w:r>
            <w:proofErr w:type="gramStart"/>
            <w:r w:rsidR="005B5EE6" w:rsidRPr="00FE318C">
              <w:rPr>
                <w:rFonts w:cstheme="minorHAnsi"/>
                <w:sz w:val="18"/>
                <w:szCs w:val="18"/>
              </w:rPr>
              <w:t>low income</w:t>
            </w:r>
            <w:proofErr w:type="gramEnd"/>
            <w:r w:rsidR="005B5EE6" w:rsidRPr="00FE318C">
              <w:rPr>
                <w:rFonts w:cstheme="minorHAnsi"/>
                <w:sz w:val="18"/>
                <w:szCs w:val="18"/>
              </w:rPr>
              <w:t xml:space="preserve"> housing. Close to jobs and other amenities.</w:t>
            </w:r>
          </w:p>
          <w:p w14:paraId="2940101D" w14:textId="6E4C8B74" w:rsidR="005B5EE6" w:rsidRPr="00FE318C" w:rsidRDefault="005B5EE6" w:rsidP="00830EAB">
            <w:pPr>
              <w:rPr>
                <w:rFonts w:cstheme="minorHAnsi"/>
                <w:sz w:val="18"/>
                <w:szCs w:val="18"/>
              </w:rPr>
            </w:pPr>
          </w:p>
        </w:tc>
      </w:tr>
      <w:tr w:rsidR="00170644" w:rsidRPr="00FE318C" w14:paraId="66EC54E4" w14:textId="77777777" w:rsidTr="000B0BEE">
        <w:tc>
          <w:tcPr>
            <w:tcW w:w="1266" w:type="dxa"/>
          </w:tcPr>
          <w:p w14:paraId="2197B2D4" w14:textId="683F86AB" w:rsidR="00170644" w:rsidRPr="00FE318C" w:rsidRDefault="00ED6D02" w:rsidP="00830EAB">
            <w:pPr>
              <w:jc w:val="center"/>
              <w:rPr>
                <w:rFonts w:cstheme="minorHAnsi"/>
                <w:sz w:val="18"/>
                <w:szCs w:val="18"/>
              </w:rPr>
            </w:pPr>
            <w:r w:rsidRPr="00FE318C">
              <w:rPr>
                <w:rFonts w:cstheme="minorHAnsi"/>
                <w:sz w:val="18"/>
                <w:szCs w:val="18"/>
              </w:rPr>
              <w:t>4-27</w:t>
            </w:r>
          </w:p>
        </w:tc>
        <w:tc>
          <w:tcPr>
            <w:tcW w:w="4489" w:type="dxa"/>
          </w:tcPr>
          <w:p w14:paraId="53B438F8" w14:textId="5E1CE9C3" w:rsidR="00170644" w:rsidRPr="00FE318C" w:rsidRDefault="00B76DE9" w:rsidP="00830EAB">
            <w:pPr>
              <w:rPr>
                <w:rFonts w:cstheme="minorHAnsi"/>
                <w:sz w:val="18"/>
                <w:szCs w:val="18"/>
              </w:rPr>
            </w:pPr>
            <w:r w:rsidRPr="00FE318C">
              <w:rPr>
                <w:rFonts w:cstheme="minorHAnsi"/>
                <w:sz w:val="18"/>
                <w:szCs w:val="18"/>
              </w:rPr>
              <w:t>Much of Menlo Park has convenient access to jobs due to the city’s connectivity: I-280 to the south, El Camino Real and Caltrain in the center, and US-101 and CA-85 to the north. Access to transportation and public transit are rather high throughout the city. Menlo Park residents—including special needs population—do not face disparities or barriers in public transit access.</w:t>
            </w:r>
          </w:p>
        </w:tc>
        <w:tc>
          <w:tcPr>
            <w:tcW w:w="3177" w:type="dxa"/>
          </w:tcPr>
          <w:p w14:paraId="4005332F" w14:textId="726F9465" w:rsidR="00170644" w:rsidRPr="00FE318C" w:rsidRDefault="00B76DE9" w:rsidP="00830EAB">
            <w:pPr>
              <w:rPr>
                <w:rFonts w:cstheme="minorHAnsi"/>
                <w:sz w:val="18"/>
                <w:szCs w:val="18"/>
              </w:rPr>
            </w:pPr>
            <w:r w:rsidRPr="00FE318C">
              <w:rPr>
                <w:rFonts w:cstheme="minorHAnsi"/>
                <w:sz w:val="18"/>
                <w:szCs w:val="18"/>
              </w:rPr>
              <w:t xml:space="preserve">Why </w:t>
            </w:r>
            <w:proofErr w:type="gramStart"/>
            <w:r w:rsidRPr="00FE318C">
              <w:rPr>
                <w:rFonts w:cstheme="minorHAnsi"/>
                <w:sz w:val="18"/>
                <w:szCs w:val="18"/>
              </w:rPr>
              <w:t>hasn’t</w:t>
            </w:r>
            <w:proofErr w:type="gramEnd"/>
            <w:r w:rsidRPr="00FE318C">
              <w:rPr>
                <w:rFonts w:cstheme="minorHAnsi"/>
                <w:sz w:val="18"/>
                <w:szCs w:val="18"/>
              </w:rPr>
              <w:t xml:space="preserve"> the City Council moved from the downtown parking lots</w:t>
            </w:r>
            <w:r w:rsidR="0062291C" w:rsidRPr="00FE318C">
              <w:rPr>
                <w:rFonts w:cstheme="minorHAnsi"/>
                <w:sz w:val="18"/>
                <w:szCs w:val="18"/>
              </w:rPr>
              <w:t xml:space="preserve"> which will displace and destroy ou</w:t>
            </w:r>
            <w:r w:rsidR="006C35EB" w:rsidRPr="00FE318C">
              <w:rPr>
                <w:rFonts w:cstheme="minorHAnsi"/>
                <w:sz w:val="18"/>
                <w:szCs w:val="18"/>
              </w:rPr>
              <w:t>r</w:t>
            </w:r>
            <w:r w:rsidR="0062291C" w:rsidRPr="00FE318C">
              <w:rPr>
                <w:rFonts w:cstheme="minorHAnsi"/>
                <w:sz w:val="18"/>
                <w:szCs w:val="18"/>
              </w:rPr>
              <w:t xml:space="preserve"> local businesses</w:t>
            </w:r>
            <w:r w:rsidRPr="00FE318C">
              <w:rPr>
                <w:rFonts w:cstheme="minorHAnsi"/>
                <w:sz w:val="18"/>
                <w:szCs w:val="18"/>
              </w:rPr>
              <w:t xml:space="preserve"> to other viable locations such as:</w:t>
            </w:r>
          </w:p>
          <w:p w14:paraId="5D8BAC63" w14:textId="77777777" w:rsidR="0062291C" w:rsidRPr="00FE318C" w:rsidRDefault="0062291C" w:rsidP="0062291C">
            <w:pPr>
              <w:pStyle w:val="ListParagraph"/>
              <w:numPr>
                <w:ilvl w:val="0"/>
                <w:numId w:val="1"/>
              </w:numPr>
              <w:rPr>
                <w:rFonts w:cstheme="minorHAnsi"/>
                <w:sz w:val="18"/>
                <w:szCs w:val="18"/>
              </w:rPr>
            </w:pPr>
            <w:r w:rsidRPr="00FE318C">
              <w:rPr>
                <w:rFonts w:cstheme="minorHAnsi"/>
                <w:sz w:val="18"/>
                <w:szCs w:val="18"/>
              </w:rPr>
              <w:t>2400 Branner Drive (1.6 acres for housing and maintain 1.3 acres parkland);</w:t>
            </w:r>
          </w:p>
          <w:p w14:paraId="52612A28" w14:textId="77777777" w:rsidR="0062291C" w:rsidRPr="00FE318C" w:rsidRDefault="0062291C" w:rsidP="0062291C">
            <w:pPr>
              <w:pStyle w:val="ListParagraph"/>
              <w:numPr>
                <w:ilvl w:val="0"/>
                <w:numId w:val="1"/>
              </w:numPr>
              <w:rPr>
                <w:rFonts w:cstheme="minorHAnsi"/>
                <w:sz w:val="18"/>
                <w:szCs w:val="18"/>
              </w:rPr>
            </w:pPr>
            <w:r w:rsidRPr="00FE318C">
              <w:rPr>
                <w:rFonts w:cstheme="minorHAnsi"/>
                <w:sz w:val="18"/>
                <w:szCs w:val="18"/>
              </w:rPr>
              <w:t xml:space="preserve">1283 Willow Road (.66 acres currently an empty lot could provide much needed very </w:t>
            </w:r>
            <w:proofErr w:type="gramStart"/>
            <w:r w:rsidRPr="00FE318C">
              <w:rPr>
                <w:rFonts w:cstheme="minorHAnsi"/>
                <w:sz w:val="18"/>
                <w:szCs w:val="18"/>
              </w:rPr>
              <w:t>low and low income</w:t>
            </w:r>
            <w:proofErr w:type="gramEnd"/>
            <w:r w:rsidRPr="00FE318C">
              <w:rPr>
                <w:rFonts w:cstheme="minorHAnsi"/>
                <w:sz w:val="18"/>
                <w:szCs w:val="18"/>
              </w:rPr>
              <w:t xml:space="preserve"> housing); and</w:t>
            </w:r>
          </w:p>
          <w:p w14:paraId="749B125A" w14:textId="77777777" w:rsidR="0062291C" w:rsidRPr="00FE318C" w:rsidRDefault="0062291C" w:rsidP="0062291C">
            <w:pPr>
              <w:pStyle w:val="ListParagraph"/>
              <w:numPr>
                <w:ilvl w:val="0"/>
                <w:numId w:val="1"/>
              </w:numPr>
              <w:rPr>
                <w:rFonts w:cstheme="minorHAnsi"/>
                <w:sz w:val="18"/>
                <w:szCs w:val="18"/>
              </w:rPr>
            </w:pPr>
            <w:r w:rsidRPr="00FE318C">
              <w:rPr>
                <w:rFonts w:cstheme="minorHAnsi"/>
                <w:sz w:val="18"/>
                <w:szCs w:val="18"/>
              </w:rPr>
              <w:t>333 Burgess Drive (2.35 acres current use can be consolidated elsewhere)</w:t>
            </w:r>
          </w:p>
          <w:p w14:paraId="765F4696" w14:textId="0F550140" w:rsidR="0062291C" w:rsidRPr="00FE318C" w:rsidRDefault="0062291C" w:rsidP="0062291C">
            <w:pPr>
              <w:rPr>
                <w:rFonts w:cstheme="minorHAnsi"/>
                <w:sz w:val="18"/>
                <w:szCs w:val="18"/>
              </w:rPr>
            </w:pPr>
            <w:r w:rsidRPr="00FE318C">
              <w:rPr>
                <w:rFonts w:cstheme="minorHAnsi"/>
                <w:sz w:val="18"/>
                <w:szCs w:val="18"/>
              </w:rPr>
              <w:t>As well as other viable locations?</w:t>
            </w:r>
          </w:p>
          <w:p w14:paraId="43FA66A6" w14:textId="71B97D81" w:rsidR="00B76DE9" w:rsidRPr="00FE318C" w:rsidRDefault="00B76DE9" w:rsidP="00830EAB">
            <w:pPr>
              <w:rPr>
                <w:rFonts w:cstheme="minorHAnsi"/>
                <w:sz w:val="18"/>
                <w:szCs w:val="18"/>
              </w:rPr>
            </w:pPr>
          </w:p>
        </w:tc>
        <w:tc>
          <w:tcPr>
            <w:tcW w:w="1593" w:type="dxa"/>
          </w:tcPr>
          <w:p w14:paraId="7840BF00" w14:textId="3A2D0287" w:rsidR="00170644" w:rsidRPr="00FE318C" w:rsidRDefault="00F26B49" w:rsidP="00830EAB">
            <w:pPr>
              <w:rPr>
                <w:rFonts w:cstheme="minorHAnsi"/>
                <w:sz w:val="18"/>
                <w:szCs w:val="18"/>
              </w:rPr>
            </w:pPr>
            <w:r w:rsidRPr="00FE318C">
              <w:rPr>
                <w:rFonts w:cstheme="minorHAnsi"/>
                <w:sz w:val="18"/>
                <w:szCs w:val="18"/>
              </w:rPr>
              <w:t>Discrimination &amp; bias in the application of Anti-Discrimination Ordinance as well as anti-displacement policy.</w:t>
            </w:r>
          </w:p>
        </w:tc>
      </w:tr>
      <w:tr w:rsidR="00170644" w:rsidRPr="00FE318C" w14:paraId="5C1CF0E2" w14:textId="77777777" w:rsidTr="000B0BEE">
        <w:tc>
          <w:tcPr>
            <w:tcW w:w="1266" w:type="dxa"/>
          </w:tcPr>
          <w:p w14:paraId="325C12EE" w14:textId="77777777" w:rsidR="00170644" w:rsidRPr="00FE318C" w:rsidRDefault="00543252" w:rsidP="00830EAB">
            <w:pPr>
              <w:jc w:val="center"/>
              <w:rPr>
                <w:rFonts w:cstheme="minorHAnsi"/>
                <w:sz w:val="18"/>
                <w:szCs w:val="18"/>
              </w:rPr>
            </w:pPr>
            <w:r w:rsidRPr="00FE318C">
              <w:rPr>
                <w:rFonts w:cstheme="minorHAnsi"/>
                <w:sz w:val="18"/>
                <w:szCs w:val="18"/>
              </w:rPr>
              <w:t>4-49</w:t>
            </w:r>
          </w:p>
          <w:p w14:paraId="4F3EE651" w14:textId="2C9925BC" w:rsidR="0076270E" w:rsidRPr="00FE318C" w:rsidRDefault="0076270E" w:rsidP="00830EAB">
            <w:pPr>
              <w:jc w:val="center"/>
              <w:rPr>
                <w:rFonts w:cstheme="minorHAnsi"/>
                <w:sz w:val="18"/>
                <w:szCs w:val="18"/>
              </w:rPr>
            </w:pPr>
            <w:r w:rsidRPr="00FE318C">
              <w:rPr>
                <w:rFonts w:cstheme="minorHAnsi"/>
                <w:sz w:val="18"/>
                <w:szCs w:val="18"/>
              </w:rPr>
              <w:t>4-57</w:t>
            </w:r>
          </w:p>
          <w:p w14:paraId="13818C44" w14:textId="2DE17BFC" w:rsidR="00543252" w:rsidRPr="00FE318C" w:rsidRDefault="00543252" w:rsidP="00830EAB">
            <w:pPr>
              <w:jc w:val="center"/>
              <w:rPr>
                <w:rFonts w:cstheme="minorHAnsi"/>
                <w:sz w:val="18"/>
                <w:szCs w:val="18"/>
              </w:rPr>
            </w:pPr>
            <w:r w:rsidRPr="00FE318C">
              <w:rPr>
                <w:rFonts w:cstheme="minorHAnsi"/>
                <w:sz w:val="18"/>
                <w:szCs w:val="18"/>
              </w:rPr>
              <w:t>7-7</w:t>
            </w:r>
            <w:r w:rsidR="00C52AC8" w:rsidRPr="00FE318C">
              <w:rPr>
                <w:rFonts w:cstheme="minorHAnsi"/>
                <w:sz w:val="18"/>
                <w:szCs w:val="18"/>
              </w:rPr>
              <w:t>/ 7.8</w:t>
            </w:r>
          </w:p>
        </w:tc>
        <w:tc>
          <w:tcPr>
            <w:tcW w:w="4489" w:type="dxa"/>
          </w:tcPr>
          <w:p w14:paraId="6BEED395" w14:textId="47AC6914" w:rsidR="00170644" w:rsidRPr="00FE318C" w:rsidRDefault="00543252" w:rsidP="00830EAB">
            <w:pPr>
              <w:rPr>
                <w:rFonts w:cstheme="minorHAnsi"/>
                <w:sz w:val="18"/>
                <w:szCs w:val="18"/>
              </w:rPr>
            </w:pPr>
            <w:r w:rsidRPr="00FE318C">
              <w:rPr>
                <w:rFonts w:cstheme="minorHAnsi"/>
                <w:sz w:val="18"/>
                <w:szCs w:val="18"/>
              </w:rPr>
              <w:t>District 1 is disproportionately impacted by equity issues, including being comparatively lower resourced and having a higher risk for displacement than the rest of the city (Districts 2 through 5).</w:t>
            </w:r>
          </w:p>
        </w:tc>
        <w:tc>
          <w:tcPr>
            <w:tcW w:w="3177" w:type="dxa"/>
          </w:tcPr>
          <w:p w14:paraId="7107C3A5" w14:textId="307EA5BE" w:rsidR="00170644" w:rsidRPr="00FE318C" w:rsidRDefault="00D11738" w:rsidP="00830EAB">
            <w:pPr>
              <w:rPr>
                <w:rFonts w:cstheme="minorHAnsi"/>
                <w:sz w:val="18"/>
                <w:szCs w:val="18"/>
              </w:rPr>
            </w:pPr>
            <w:r w:rsidRPr="00FE318C">
              <w:rPr>
                <w:rFonts w:cstheme="minorHAnsi"/>
                <w:sz w:val="18"/>
                <w:szCs w:val="18"/>
              </w:rPr>
              <w:t>And yet when housing was developed in District 1 there was an extremely low percentage of housing built for very low-income and low-income populations and a very high percentage of Market Rate housing (</w:t>
            </w:r>
            <w:r w:rsidR="005E55D8" w:rsidRPr="00FE318C">
              <w:rPr>
                <w:rFonts w:cstheme="minorHAnsi"/>
                <w:sz w:val="18"/>
                <w:szCs w:val="18"/>
              </w:rPr>
              <w:t xml:space="preserve">approximately </w:t>
            </w:r>
            <w:r w:rsidRPr="00FE318C">
              <w:rPr>
                <w:rFonts w:cstheme="minorHAnsi"/>
                <w:sz w:val="18"/>
                <w:szCs w:val="18"/>
              </w:rPr>
              <w:t xml:space="preserve">85% of the total) and yet that is where the majority of jobs </w:t>
            </w:r>
            <w:r w:rsidR="006C35EB" w:rsidRPr="00FE318C">
              <w:rPr>
                <w:rFonts w:cstheme="minorHAnsi"/>
                <w:sz w:val="18"/>
                <w:szCs w:val="18"/>
              </w:rPr>
              <w:t>are</w:t>
            </w:r>
            <w:r w:rsidRPr="00FE318C">
              <w:rPr>
                <w:rFonts w:cstheme="minorHAnsi"/>
                <w:sz w:val="18"/>
                <w:szCs w:val="18"/>
              </w:rPr>
              <w:t xml:space="preserve"> located</w:t>
            </w:r>
            <w:r w:rsidR="004D6807" w:rsidRPr="00FE318C">
              <w:rPr>
                <w:rFonts w:cstheme="minorHAnsi"/>
                <w:sz w:val="18"/>
                <w:szCs w:val="18"/>
              </w:rPr>
              <w:t xml:space="preserve"> as well as the new Belle Haven Community Campus</w:t>
            </w:r>
            <w:r w:rsidR="008C6E05">
              <w:rPr>
                <w:rFonts w:cstheme="minorHAnsi"/>
                <w:sz w:val="18"/>
                <w:szCs w:val="18"/>
              </w:rPr>
              <w:t xml:space="preserve">, the Belle Haven Elementary School $50M renovation and District 1 is home to a mobility hub considered a High Quality Transit Area. These improvements are well overdue and very much welcomed. However, now a double burden has been placed on Districts 2-5 on the basis of </w:t>
            </w:r>
            <w:r w:rsidR="008C6E05" w:rsidRPr="008C6E05">
              <w:rPr>
                <w:rFonts w:cstheme="minorHAnsi"/>
                <w:b/>
                <w:bCs/>
                <w:sz w:val="18"/>
                <w:szCs w:val="18"/>
              </w:rPr>
              <w:t>outdated</w:t>
            </w:r>
            <w:r w:rsidR="008C6E05">
              <w:rPr>
                <w:rFonts w:cstheme="minorHAnsi"/>
                <w:sz w:val="18"/>
                <w:szCs w:val="18"/>
              </w:rPr>
              <w:t xml:space="preserve"> District 1 information. </w:t>
            </w:r>
          </w:p>
          <w:p w14:paraId="4437F4E3" w14:textId="4FAADE93" w:rsidR="005E55D8" w:rsidRPr="00FE318C" w:rsidRDefault="005E55D8" w:rsidP="00830EAB">
            <w:pPr>
              <w:rPr>
                <w:rFonts w:cstheme="minorHAnsi"/>
                <w:sz w:val="18"/>
                <w:szCs w:val="18"/>
              </w:rPr>
            </w:pPr>
          </w:p>
        </w:tc>
        <w:tc>
          <w:tcPr>
            <w:tcW w:w="1593" w:type="dxa"/>
          </w:tcPr>
          <w:p w14:paraId="31BA88C0" w14:textId="6AC0253C" w:rsidR="00170644" w:rsidRPr="00FE318C" w:rsidRDefault="00D11738" w:rsidP="00830EAB">
            <w:pPr>
              <w:rPr>
                <w:rFonts w:cstheme="minorHAnsi"/>
                <w:sz w:val="18"/>
                <w:szCs w:val="18"/>
              </w:rPr>
            </w:pPr>
            <w:r w:rsidRPr="00FE318C">
              <w:rPr>
                <w:rFonts w:cstheme="minorHAnsi"/>
                <w:sz w:val="18"/>
                <w:szCs w:val="18"/>
              </w:rPr>
              <w:t>Discrimination &amp; bias in the application of Anti-Discrimination Ordinance as well as anti-displacement policy.</w:t>
            </w:r>
          </w:p>
        </w:tc>
      </w:tr>
      <w:tr w:rsidR="00170644" w:rsidRPr="00FE318C" w14:paraId="4467AF25" w14:textId="77777777" w:rsidTr="000B0BEE">
        <w:tc>
          <w:tcPr>
            <w:tcW w:w="1266" w:type="dxa"/>
          </w:tcPr>
          <w:p w14:paraId="5D5204B6" w14:textId="3BF3E7B3" w:rsidR="00170644" w:rsidRPr="00FE318C" w:rsidRDefault="00E71842" w:rsidP="00830EAB">
            <w:pPr>
              <w:jc w:val="center"/>
              <w:rPr>
                <w:rFonts w:cstheme="minorHAnsi"/>
                <w:sz w:val="18"/>
                <w:szCs w:val="18"/>
              </w:rPr>
            </w:pPr>
            <w:r w:rsidRPr="00FE318C">
              <w:rPr>
                <w:rFonts w:cstheme="minorHAnsi"/>
                <w:sz w:val="18"/>
                <w:szCs w:val="18"/>
              </w:rPr>
              <w:t>4-87/ 4-</w:t>
            </w:r>
            <w:r w:rsidR="00381253" w:rsidRPr="00FE318C">
              <w:rPr>
                <w:rFonts w:cstheme="minorHAnsi"/>
                <w:sz w:val="18"/>
                <w:szCs w:val="18"/>
              </w:rPr>
              <w:t>91</w:t>
            </w:r>
          </w:p>
        </w:tc>
        <w:tc>
          <w:tcPr>
            <w:tcW w:w="4489" w:type="dxa"/>
          </w:tcPr>
          <w:p w14:paraId="2E8BA890" w14:textId="46832A67" w:rsidR="00170644" w:rsidRPr="00FE318C" w:rsidRDefault="00381253" w:rsidP="00830EAB">
            <w:pPr>
              <w:rPr>
                <w:rFonts w:cstheme="minorHAnsi"/>
                <w:sz w:val="18"/>
                <w:szCs w:val="18"/>
              </w:rPr>
            </w:pPr>
            <w:r w:rsidRPr="00FE318C">
              <w:rPr>
                <w:rFonts w:cstheme="minorHAnsi"/>
                <w:sz w:val="18"/>
                <w:szCs w:val="18"/>
              </w:rPr>
              <w:t xml:space="preserve">A. Fair Housing     Outreach: … Action Outcomes: Through implementation of the BMR Inclusionary Housing Ordinance, Affordable Housing Overlay, development on </w:t>
            </w:r>
            <w:r w:rsidRPr="00FE318C">
              <w:rPr>
                <w:rFonts w:cstheme="minorHAnsi"/>
                <w:sz w:val="18"/>
                <w:szCs w:val="18"/>
                <w:highlight w:val="yellow"/>
              </w:rPr>
              <w:t>City-owned parcels</w:t>
            </w:r>
            <w:r w:rsidRPr="00FE318C">
              <w:rPr>
                <w:rFonts w:cstheme="minorHAnsi"/>
                <w:sz w:val="18"/>
                <w:szCs w:val="18"/>
              </w:rPr>
              <w:t>,</w:t>
            </w:r>
          </w:p>
        </w:tc>
        <w:tc>
          <w:tcPr>
            <w:tcW w:w="3177" w:type="dxa"/>
          </w:tcPr>
          <w:p w14:paraId="0735D86B" w14:textId="77777777" w:rsidR="00170644" w:rsidRPr="00FE318C" w:rsidRDefault="00381253" w:rsidP="00830EAB">
            <w:pPr>
              <w:rPr>
                <w:rFonts w:cstheme="minorHAnsi"/>
                <w:sz w:val="18"/>
                <w:szCs w:val="18"/>
              </w:rPr>
            </w:pPr>
            <w:r w:rsidRPr="00FE318C">
              <w:rPr>
                <w:rFonts w:cstheme="minorHAnsi"/>
                <w:sz w:val="18"/>
                <w:szCs w:val="18"/>
              </w:rPr>
              <w:t xml:space="preserve">The City of Menlo Park owns 16 Parks including Burgess Park. Why not locate housing in various park locations owned by the city? Nealon would be ideal since there is a Senior Center there and ideal for people working at Stanford. </w:t>
            </w:r>
            <w:r w:rsidR="00983792" w:rsidRPr="00FE318C">
              <w:rPr>
                <w:rFonts w:cstheme="minorHAnsi"/>
                <w:sz w:val="18"/>
                <w:szCs w:val="18"/>
              </w:rPr>
              <w:t xml:space="preserve">Burgess Park is near downtown, the train station and schools. </w:t>
            </w:r>
            <w:r w:rsidR="006A4475" w:rsidRPr="00FE318C">
              <w:rPr>
                <w:rFonts w:cstheme="minorHAnsi"/>
                <w:sz w:val="18"/>
                <w:szCs w:val="18"/>
              </w:rPr>
              <w:t xml:space="preserve">Park settings would be much nicer as homes then the downtown parking lots. </w:t>
            </w:r>
            <w:r w:rsidRPr="00FE318C">
              <w:rPr>
                <w:rFonts w:cstheme="minorHAnsi"/>
                <w:sz w:val="18"/>
                <w:szCs w:val="18"/>
              </w:rPr>
              <w:t xml:space="preserve">The City seems </w:t>
            </w:r>
            <w:r w:rsidRPr="00FE318C">
              <w:rPr>
                <w:rFonts w:cstheme="minorHAnsi"/>
                <w:sz w:val="18"/>
                <w:szCs w:val="18"/>
              </w:rPr>
              <w:lastRenderedPageBreak/>
              <w:t>to claim the downtown parking lots, but that may not be tr</w:t>
            </w:r>
            <w:r w:rsidR="006A4475" w:rsidRPr="00FE318C">
              <w:rPr>
                <w:rFonts w:cstheme="minorHAnsi"/>
                <w:sz w:val="18"/>
                <w:szCs w:val="18"/>
              </w:rPr>
              <w:t>ue,</w:t>
            </w:r>
            <w:r w:rsidRPr="00FE318C">
              <w:rPr>
                <w:rFonts w:cstheme="minorHAnsi"/>
                <w:sz w:val="18"/>
                <w:szCs w:val="18"/>
              </w:rPr>
              <w:t xml:space="preserve"> and there is also the issue of displacing businesses and employees.</w:t>
            </w:r>
          </w:p>
          <w:p w14:paraId="3ECE6C1D" w14:textId="32FFB1D5" w:rsidR="005E55D8" w:rsidRPr="00FE318C" w:rsidRDefault="005E55D8" w:rsidP="00830EAB">
            <w:pPr>
              <w:rPr>
                <w:rFonts w:cstheme="minorHAnsi"/>
                <w:sz w:val="18"/>
                <w:szCs w:val="18"/>
              </w:rPr>
            </w:pPr>
          </w:p>
        </w:tc>
        <w:tc>
          <w:tcPr>
            <w:tcW w:w="1593" w:type="dxa"/>
          </w:tcPr>
          <w:p w14:paraId="1016592C" w14:textId="3861DDE6" w:rsidR="00170644" w:rsidRPr="00FE318C" w:rsidRDefault="00381253" w:rsidP="00830EAB">
            <w:pPr>
              <w:rPr>
                <w:rFonts w:cstheme="minorHAnsi"/>
                <w:sz w:val="18"/>
                <w:szCs w:val="18"/>
              </w:rPr>
            </w:pPr>
            <w:r w:rsidRPr="00FE318C">
              <w:rPr>
                <w:rFonts w:cstheme="minorHAnsi"/>
                <w:sz w:val="18"/>
                <w:szCs w:val="18"/>
              </w:rPr>
              <w:lastRenderedPageBreak/>
              <w:t>Discrimination &amp; bias in the application of Anti-Discrimination Ordinance as well as anti-displacement policy.</w:t>
            </w:r>
          </w:p>
        </w:tc>
      </w:tr>
      <w:tr w:rsidR="00830EAB" w:rsidRPr="00FE318C" w14:paraId="197DBD8D" w14:textId="77777777" w:rsidTr="000B0BEE">
        <w:tc>
          <w:tcPr>
            <w:tcW w:w="1266" w:type="dxa"/>
          </w:tcPr>
          <w:p w14:paraId="40D7FCF1" w14:textId="5B033F44" w:rsidR="00830EAB" w:rsidRPr="00FE318C" w:rsidRDefault="00C83AA4" w:rsidP="00830EAB">
            <w:pPr>
              <w:jc w:val="center"/>
              <w:rPr>
                <w:rFonts w:cstheme="minorHAnsi"/>
                <w:sz w:val="18"/>
                <w:szCs w:val="18"/>
              </w:rPr>
            </w:pPr>
            <w:r w:rsidRPr="00FE318C">
              <w:rPr>
                <w:rFonts w:cstheme="minorHAnsi"/>
                <w:sz w:val="18"/>
                <w:szCs w:val="18"/>
              </w:rPr>
              <w:t>4-92/ 4-93</w:t>
            </w:r>
          </w:p>
        </w:tc>
        <w:tc>
          <w:tcPr>
            <w:tcW w:w="4489" w:type="dxa"/>
          </w:tcPr>
          <w:p w14:paraId="575E61A5" w14:textId="77777777" w:rsidR="00830EAB" w:rsidRPr="00FE318C" w:rsidRDefault="00597E70" w:rsidP="00830EAB">
            <w:pPr>
              <w:rPr>
                <w:rFonts w:cstheme="minorHAnsi"/>
                <w:sz w:val="18"/>
                <w:szCs w:val="18"/>
              </w:rPr>
            </w:pPr>
            <w:r w:rsidRPr="00FE318C">
              <w:rPr>
                <w:rFonts w:cstheme="minorHAnsi"/>
                <w:sz w:val="18"/>
                <w:szCs w:val="18"/>
              </w:rPr>
              <w:t xml:space="preserve">C. Need for community conservation and revitalization in low and moderate resource neighborhoods located north of Hwy 101 (Council District 1):  … As of September 2023, the City has approved six bonus level development projects in the Bayfront Area (area north of US 101) which cumulatively amount to an approved community amenity valuation of approximately $172 million, which includes both physical improvements (including affordable housing) and in lieu payments to be used to fund priority items on the community amenities list.  Per Program H5.J (Environmental Justice Element), the City will annually evaluate potential funding of environmental justice programs through utilization of community amenities funds, among other funding sources, and will implement at least one Environmental Justice Element program each year with emphasis on the highest priority programs. Examples include sidewalks, lighting, and landscaping improvements; affordable ownership housing; </w:t>
            </w:r>
            <w:proofErr w:type="spellStart"/>
            <w:r w:rsidRPr="00FE318C">
              <w:rPr>
                <w:rFonts w:cstheme="minorHAnsi"/>
                <w:sz w:val="18"/>
                <w:szCs w:val="18"/>
              </w:rPr>
              <w:t>antidisplacement</w:t>
            </w:r>
            <w:proofErr w:type="spellEnd"/>
            <w:r w:rsidRPr="00FE318C">
              <w:rPr>
                <w:rFonts w:cstheme="minorHAnsi"/>
                <w:sz w:val="18"/>
                <w:szCs w:val="18"/>
              </w:rPr>
              <w:t xml:space="preserve"> programs; and open space and recreation</w:t>
            </w:r>
          </w:p>
          <w:p w14:paraId="390F7DD9" w14:textId="6F2BB0F0" w:rsidR="005E55D8" w:rsidRPr="00FE318C" w:rsidRDefault="005E55D8" w:rsidP="00830EAB">
            <w:pPr>
              <w:rPr>
                <w:rFonts w:cstheme="minorHAnsi"/>
                <w:sz w:val="18"/>
                <w:szCs w:val="18"/>
              </w:rPr>
            </w:pPr>
          </w:p>
        </w:tc>
        <w:tc>
          <w:tcPr>
            <w:tcW w:w="3177" w:type="dxa"/>
          </w:tcPr>
          <w:p w14:paraId="225BAE92" w14:textId="3D4AD752" w:rsidR="00830EAB" w:rsidRPr="00FE318C" w:rsidRDefault="00BF7E8E" w:rsidP="00830EAB">
            <w:pPr>
              <w:rPr>
                <w:rFonts w:cstheme="minorHAnsi"/>
                <w:sz w:val="18"/>
                <w:szCs w:val="18"/>
              </w:rPr>
            </w:pPr>
            <w:r w:rsidRPr="00FE318C">
              <w:rPr>
                <w:rFonts w:cstheme="minorHAnsi"/>
                <w:sz w:val="18"/>
                <w:szCs w:val="18"/>
              </w:rPr>
              <w:t xml:space="preserve">The improvements to District 1 is impressive. However, while District 1 is gentrifying, downtown Menlo Park cleanup has been let go and the parking lots targeted by the Menlo Park City Council for 100% very </w:t>
            </w:r>
            <w:proofErr w:type="gramStart"/>
            <w:r w:rsidRPr="00FE318C">
              <w:rPr>
                <w:rFonts w:cstheme="minorHAnsi"/>
                <w:sz w:val="18"/>
                <w:szCs w:val="18"/>
              </w:rPr>
              <w:t>low and low income</w:t>
            </w:r>
            <w:proofErr w:type="gramEnd"/>
            <w:r w:rsidRPr="00FE318C">
              <w:rPr>
                <w:rFonts w:cstheme="minorHAnsi"/>
                <w:sz w:val="18"/>
                <w:szCs w:val="18"/>
              </w:rPr>
              <w:t xml:space="preserve"> housing which is not integration. As seen on page 7-7 85% of the new housing in District 1 is market rate and very low percentage are for low and very </w:t>
            </w:r>
            <w:proofErr w:type="gramStart"/>
            <w:r w:rsidRPr="00FE318C">
              <w:rPr>
                <w:rFonts w:cstheme="minorHAnsi"/>
                <w:sz w:val="18"/>
                <w:szCs w:val="18"/>
              </w:rPr>
              <w:t>low income</w:t>
            </w:r>
            <w:proofErr w:type="gramEnd"/>
            <w:r w:rsidRPr="00FE318C">
              <w:rPr>
                <w:rFonts w:cstheme="minorHAnsi"/>
                <w:sz w:val="18"/>
                <w:szCs w:val="18"/>
              </w:rPr>
              <w:t xml:space="preserve"> housing. And a housing </w:t>
            </w:r>
            <w:proofErr w:type="spellStart"/>
            <w:r w:rsidRPr="00FE318C">
              <w:rPr>
                <w:rFonts w:cstheme="minorHAnsi"/>
                <w:sz w:val="18"/>
                <w:szCs w:val="18"/>
              </w:rPr>
              <w:t>take over</w:t>
            </w:r>
            <w:proofErr w:type="spellEnd"/>
            <w:r w:rsidRPr="00FE318C">
              <w:rPr>
                <w:rFonts w:cstheme="minorHAnsi"/>
                <w:sz w:val="18"/>
                <w:szCs w:val="18"/>
              </w:rPr>
              <w:t xml:space="preserve"> of the parking lots regardless of income level will devastate the downtown businesses causing displacement of our local businesses and their employees.</w:t>
            </w:r>
          </w:p>
        </w:tc>
        <w:tc>
          <w:tcPr>
            <w:tcW w:w="1593" w:type="dxa"/>
          </w:tcPr>
          <w:p w14:paraId="3244EE7B" w14:textId="1B1B6DEB" w:rsidR="00830EAB" w:rsidRPr="00FE318C" w:rsidRDefault="00BF7E8E" w:rsidP="00830EAB">
            <w:pPr>
              <w:rPr>
                <w:rFonts w:cstheme="minorHAnsi"/>
                <w:sz w:val="18"/>
                <w:szCs w:val="18"/>
              </w:rPr>
            </w:pPr>
            <w:r w:rsidRPr="00FE318C">
              <w:rPr>
                <w:rFonts w:cstheme="minorHAnsi"/>
                <w:sz w:val="18"/>
                <w:szCs w:val="18"/>
              </w:rPr>
              <w:t>Discrimination &amp; bias in the application of Anti-Discrimination Ordinance as well as anti-displacement policy.</w:t>
            </w:r>
          </w:p>
        </w:tc>
      </w:tr>
      <w:tr w:rsidR="00297B75" w:rsidRPr="00FE318C" w14:paraId="26925947" w14:textId="77777777" w:rsidTr="000B0BEE">
        <w:tc>
          <w:tcPr>
            <w:tcW w:w="1266" w:type="dxa"/>
          </w:tcPr>
          <w:p w14:paraId="07DD8E09" w14:textId="5B1EEF09" w:rsidR="00297B75" w:rsidRPr="00FE318C" w:rsidRDefault="00297B75" w:rsidP="00297B75">
            <w:pPr>
              <w:jc w:val="center"/>
              <w:rPr>
                <w:rFonts w:cstheme="minorHAnsi"/>
                <w:sz w:val="18"/>
                <w:szCs w:val="18"/>
              </w:rPr>
            </w:pPr>
            <w:r w:rsidRPr="00FE318C">
              <w:rPr>
                <w:rFonts w:cstheme="minorHAnsi"/>
                <w:sz w:val="18"/>
                <w:szCs w:val="18"/>
              </w:rPr>
              <w:t>4-96</w:t>
            </w:r>
          </w:p>
        </w:tc>
        <w:tc>
          <w:tcPr>
            <w:tcW w:w="4489" w:type="dxa"/>
          </w:tcPr>
          <w:p w14:paraId="64ADFBDB" w14:textId="77777777" w:rsidR="00297B75" w:rsidRPr="00FE318C" w:rsidRDefault="00297B75" w:rsidP="00297B75">
            <w:pPr>
              <w:rPr>
                <w:rFonts w:cstheme="minorHAnsi"/>
                <w:sz w:val="18"/>
                <w:szCs w:val="18"/>
              </w:rPr>
            </w:pPr>
            <w:r w:rsidRPr="00FE318C">
              <w:rPr>
                <w:rFonts w:cstheme="minorHAnsi"/>
                <w:sz w:val="18"/>
                <w:szCs w:val="18"/>
              </w:rPr>
              <w:t>Low and moderate resource neighborhoods…</w:t>
            </w:r>
          </w:p>
          <w:p w14:paraId="27C5EAE3" w14:textId="4BE57B1E" w:rsidR="00297B75" w:rsidRPr="00FE318C" w:rsidRDefault="00297B75" w:rsidP="00297B75">
            <w:pPr>
              <w:rPr>
                <w:rFonts w:cstheme="minorHAnsi"/>
                <w:sz w:val="18"/>
                <w:szCs w:val="18"/>
              </w:rPr>
            </w:pPr>
            <w:r w:rsidRPr="00FE318C">
              <w:rPr>
                <w:rFonts w:cstheme="minorHAnsi"/>
                <w:sz w:val="18"/>
                <w:szCs w:val="18"/>
              </w:rPr>
              <w:t>Action Outcomes: Increased public and private investment and strategies to reduce displacement in low and moderate resource areas of Menlo Park located outside of RCAAs located north of Hwy 101 (Council District 1).  Develop the Menlo Park Community Campus Project and enhanced programming to serve Belle Haven residents. Provide at least $172 million in community amenities in the Bayfront Area, implementing at least one Environmental Justice Element program each year. Through remediation of substandard housing conditions in the Belle Haven neighborhood, return at least 28 units to safe and sanitary condition. Seek to achieve at least 472 new affordable housing opportunities in low and moderate resource neighborhoods.</w:t>
            </w:r>
          </w:p>
          <w:p w14:paraId="599EB181" w14:textId="0575F1C4" w:rsidR="00297B75" w:rsidRPr="00FE318C" w:rsidRDefault="00297B75" w:rsidP="00297B75">
            <w:pPr>
              <w:rPr>
                <w:rFonts w:cstheme="minorHAnsi"/>
                <w:sz w:val="18"/>
                <w:szCs w:val="18"/>
              </w:rPr>
            </w:pPr>
          </w:p>
        </w:tc>
        <w:tc>
          <w:tcPr>
            <w:tcW w:w="3177" w:type="dxa"/>
          </w:tcPr>
          <w:p w14:paraId="380C9195" w14:textId="1B870899" w:rsidR="00297B75" w:rsidRPr="00FE318C" w:rsidRDefault="00297B75" w:rsidP="00297B75">
            <w:pPr>
              <w:rPr>
                <w:rFonts w:cstheme="minorHAnsi"/>
                <w:sz w:val="18"/>
                <w:szCs w:val="18"/>
              </w:rPr>
            </w:pPr>
            <w:r w:rsidRPr="00FE318C">
              <w:rPr>
                <w:rFonts w:cstheme="minorHAnsi"/>
                <w:sz w:val="18"/>
                <w:szCs w:val="18"/>
              </w:rPr>
              <w:t>If the City Council succeeds in taking over the downtown parking lots, will the City provide the same resources to devastated downtown businesses and employees?</w:t>
            </w:r>
          </w:p>
        </w:tc>
        <w:tc>
          <w:tcPr>
            <w:tcW w:w="1593" w:type="dxa"/>
          </w:tcPr>
          <w:p w14:paraId="5539D44C" w14:textId="579E641F" w:rsidR="00297B75" w:rsidRPr="00FE318C" w:rsidRDefault="00297B75" w:rsidP="00297B75">
            <w:pPr>
              <w:rPr>
                <w:rFonts w:cstheme="minorHAnsi"/>
                <w:sz w:val="18"/>
                <w:szCs w:val="18"/>
              </w:rPr>
            </w:pPr>
            <w:r w:rsidRPr="00FE318C">
              <w:rPr>
                <w:rFonts w:cstheme="minorHAnsi"/>
                <w:sz w:val="18"/>
                <w:szCs w:val="18"/>
              </w:rPr>
              <w:t>Discrimination &amp; bias in the application of Anti-Discrimination Ordinance as well as anti-displacement policy.</w:t>
            </w:r>
          </w:p>
        </w:tc>
      </w:tr>
      <w:tr w:rsidR="0018747C" w:rsidRPr="00FE318C" w14:paraId="795FED96" w14:textId="77777777" w:rsidTr="000B0BEE">
        <w:tc>
          <w:tcPr>
            <w:tcW w:w="1266" w:type="dxa"/>
          </w:tcPr>
          <w:p w14:paraId="0005CA54" w14:textId="28C1DEC2" w:rsidR="0018747C" w:rsidRPr="00FE318C" w:rsidRDefault="00171EA1" w:rsidP="00297B75">
            <w:pPr>
              <w:jc w:val="center"/>
              <w:rPr>
                <w:rFonts w:cstheme="minorHAnsi"/>
                <w:sz w:val="18"/>
                <w:szCs w:val="18"/>
              </w:rPr>
            </w:pPr>
            <w:r w:rsidRPr="00FE318C">
              <w:rPr>
                <w:rFonts w:cstheme="minorHAnsi"/>
                <w:sz w:val="18"/>
                <w:szCs w:val="18"/>
              </w:rPr>
              <w:t>5-2/ 5-3</w:t>
            </w:r>
          </w:p>
        </w:tc>
        <w:tc>
          <w:tcPr>
            <w:tcW w:w="4489" w:type="dxa"/>
          </w:tcPr>
          <w:p w14:paraId="703FD3E9" w14:textId="4BF1CF6A" w:rsidR="0018747C" w:rsidRPr="00FE318C" w:rsidRDefault="00821741" w:rsidP="00297B75">
            <w:pPr>
              <w:rPr>
                <w:rFonts w:cstheme="minorHAnsi"/>
                <w:sz w:val="18"/>
                <w:szCs w:val="18"/>
              </w:rPr>
            </w:pPr>
            <w:r w:rsidRPr="00FE318C">
              <w:rPr>
                <w:rFonts w:cstheme="minorHAnsi"/>
                <w:sz w:val="18"/>
                <w:szCs w:val="18"/>
              </w:rPr>
              <w:t>…the City has undertaken to remove actual and potential governmental constraints within the context of its comprehensive housing strategies. …  the City has amended the Zoning Ordinance (Ordinance 1002) to remove governmental constraints for special needs housing on April 29, 2014.</w:t>
            </w:r>
          </w:p>
          <w:p w14:paraId="792FA552" w14:textId="5F35CBB9" w:rsidR="00821741" w:rsidRPr="00FE318C" w:rsidRDefault="00821741" w:rsidP="00297B75">
            <w:pPr>
              <w:rPr>
                <w:rFonts w:cstheme="minorHAnsi"/>
                <w:sz w:val="18"/>
                <w:szCs w:val="18"/>
              </w:rPr>
            </w:pPr>
          </w:p>
        </w:tc>
        <w:tc>
          <w:tcPr>
            <w:tcW w:w="3177" w:type="dxa"/>
          </w:tcPr>
          <w:p w14:paraId="33E62C75" w14:textId="37B640AC" w:rsidR="0018747C" w:rsidRPr="00FE318C" w:rsidRDefault="00821741" w:rsidP="00297B75">
            <w:pPr>
              <w:rPr>
                <w:rFonts w:cstheme="minorHAnsi"/>
                <w:sz w:val="18"/>
                <w:szCs w:val="18"/>
              </w:rPr>
            </w:pPr>
            <w:r w:rsidRPr="00FE318C">
              <w:rPr>
                <w:rFonts w:cstheme="minorHAnsi"/>
                <w:sz w:val="18"/>
                <w:szCs w:val="18"/>
              </w:rPr>
              <w:t>If the City removed governmental restraint</w:t>
            </w:r>
            <w:r w:rsidR="007B6F37" w:rsidRPr="00FE318C">
              <w:rPr>
                <w:rFonts w:cstheme="minorHAnsi"/>
                <w:sz w:val="18"/>
                <w:szCs w:val="18"/>
              </w:rPr>
              <w:t>,</w:t>
            </w:r>
            <w:r w:rsidRPr="00FE318C">
              <w:rPr>
                <w:rFonts w:cstheme="minorHAnsi"/>
                <w:sz w:val="18"/>
                <w:szCs w:val="18"/>
              </w:rPr>
              <w:t xml:space="preserve"> then why has the Bohannon Park proposal to rezone for housing not been addressed</w:t>
            </w:r>
            <w:r w:rsidR="007B6F37" w:rsidRPr="00FE318C">
              <w:rPr>
                <w:rFonts w:cstheme="minorHAnsi"/>
                <w:sz w:val="18"/>
                <w:szCs w:val="18"/>
              </w:rPr>
              <w:t>?</w:t>
            </w:r>
          </w:p>
        </w:tc>
        <w:tc>
          <w:tcPr>
            <w:tcW w:w="1593" w:type="dxa"/>
          </w:tcPr>
          <w:p w14:paraId="20445AE6" w14:textId="3750BB16" w:rsidR="0018747C" w:rsidRPr="00FE318C" w:rsidRDefault="00821741" w:rsidP="00297B75">
            <w:pPr>
              <w:rPr>
                <w:rFonts w:cstheme="minorHAnsi"/>
                <w:sz w:val="18"/>
                <w:szCs w:val="18"/>
              </w:rPr>
            </w:pPr>
            <w:r w:rsidRPr="00FE318C">
              <w:rPr>
                <w:rFonts w:cstheme="minorHAnsi"/>
                <w:sz w:val="18"/>
                <w:szCs w:val="18"/>
              </w:rPr>
              <w:t>Discrimination &amp; bias in the application of Anti-Discrimination Ordinance</w:t>
            </w:r>
          </w:p>
        </w:tc>
      </w:tr>
      <w:tr w:rsidR="0018747C" w:rsidRPr="00FE318C" w14:paraId="33617088" w14:textId="77777777" w:rsidTr="000B0BEE">
        <w:tc>
          <w:tcPr>
            <w:tcW w:w="1266" w:type="dxa"/>
          </w:tcPr>
          <w:p w14:paraId="60845C88" w14:textId="1141F4D5" w:rsidR="0018747C" w:rsidRPr="00FE318C" w:rsidRDefault="007B6F37" w:rsidP="00297B75">
            <w:pPr>
              <w:jc w:val="center"/>
              <w:rPr>
                <w:rFonts w:cstheme="minorHAnsi"/>
                <w:sz w:val="18"/>
                <w:szCs w:val="18"/>
              </w:rPr>
            </w:pPr>
            <w:r w:rsidRPr="00FE318C">
              <w:rPr>
                <w:rFonts w:cstheme="minorHAnsi"/>
                <w:sz w:val="18"/>
                <w:szCs w:val="18"/>
              </w:rPr>
              <w:t>5-7</w:t>
            </w:r>
          </w:p>
        </w:tc>
        <w:tc>
          <w:tcPr>
            <w:tcW w:w="4489" w:type="dxa"/>
          </w:tcPr>
          <w:p w14:paraId="50DEA48C" w14:textId="6866A03A" w:rsidR="0018747C" w:rsidRPr="00FE318C" w:rsidRDefault="007B6F37" w:rsidP="00297B75">
            <w:pPr>
              <w:rPr>
                <w:rFonts w:cstheme="minorHAnsi"/>
                <w:sz w:val="18"/>
                <w:szCs w:val="18"/>
              </w:rPr>
            </w:pPr>
            <w:r w:rsidRPr="00FE318C">
              <w:rPr>
                <w:rFonts w:cstheme="minorHAnsi"/>
                <w:sz w:val="18"/>
                <w:szCs w:val="18"/>
              </w:rPr>
              <w:t>Policy S1.1 Location of Future Development. Permit development only in those areas where potential danger to the health, safety and welfare of the residents of the community can be adequately mitigated.</w:t>
            </w:r>
          </w:p>
        </w:tc>
        <w:tc>
          <w:tcPr>
            <w:tcW w:w="3177" w:type="dxa"/>
          </w:tcPr>
          <w:p w14:paraId="085B7238" w14:textId="11D084B5" w:rsidR="0018747C" w:rsidRPr="00FE318C" w:rsidRDefault="007B6F37" w:rsidP="00297B75">
            <w:pPr>
              <w:rPr>
                <w:rFonts w:cstheme="minorHAnsi"/>
                <w:sz w:val="18"/>
                <w:szCs w:val="18"/>
              </w:rPr>
            </w:pPr>
            <w:r w:rsidRPr="00FE318C">
              <w:rPr>
                <w:rFonts w:cstheme="minorHAnsi"/>
                <w:sz w:val="18"/>
                <w:szCs w:val="18"/>
              </w:rPr>
              <w:t xml:space="preserve">Overcrowding on the downtown parking lots creates fire and safety hazards. </w:t>
            </w:r>
          </w:p>
        </w:tc>
        <w:tc>
          <w:tcPr>
            <w:tcW w:w="1593" w:type="dxa"/>
          </w:tcPr>
          <w:p w14:paraId="3559AC4A" w14:textId="77777777" w:rsidR="0018747C" w:rsidRPr="00FE318C" w:rsidRDefault="007B6F37" w:rsidP="00297B75">
            <w:pPr>
              <w:rPr>
                <w:rFonts w:cstheme="minorHAnsi"/>
                <w:sz w:val="18"/>
                <w:szCs w:val="18"/>
              </w:rPr>
            </w:pPr>
            <w:r w:rsidRPr="00FE318C">
              <w:rPr>
                <w:rFonts w:cstheme="minorHAnsi"/>
                <w:sz w:val="18"/>
                <w:szCs w:val="18"/>
              </w:rPr>
              <w:t>The safety issues have not been considered and City Council members lack of knowledge and the City Council members’ lack of flexibility is putting residents at risk.</w:t>
            </w:r>
          </w:p>
          <w:p w14:paraId="37397C47" w14:textId="05C1C83A" w:rsidR="005E55D8" w:rsidRPr="00FE318C" w:rsidRDefault="005E55D8" w:rsidP="00297B75">
            <w:pPr>
              <w:rPr>
                <w:rFonts w:cstheme="minorHAnsi"/>
                <w:sz w:val="18"/>
                <w:szCs w:val="18"/>
              </w:rPr>
            </w:pPr>
          </w:p>
        </w:tc>
      </w:tr>
      <w:tr w:rsidR="0018747C" w:rsidRPr="00FE318C" w14:paraId="48CE0689" w14:textId="77777777" w:rsidTr="000B0BEE">
        <w:tc>
          <w:tcPr>
            <w:tcW w:w="1266" w:type="dxa"/>
          </w:tcPr>
          <w:p w14:paraId="75CFF857" w14:textId="6900E427" w:rsidR="0018747C" w:rsidRPr="00FE318C" w:rsidRDefault="004E5DF5" w:rsidP="00297B75">
            <w:pPr>
              <w:jc w:val="center"/>
              <w:rPr>
                <w:rFonts w:cstheme="minorHAnsi"/>
                <w:sz w:val="18"/>
                <w:szCs w:val="18"/>
              </w:rPr>
            </w:pPr>
            <w:r w:rsidRPr="00FE318C">
              <w:rPr>
                <w:rFonts w:cstheme="minorHAnsi"/>
                <w:sz w:val="18"/>
                <w:szCs w:val="18"/>
              </w:rPr>
              <w:t>5-11</w:t>
            </w:r>
          </w:p>
        </w:tc>
        <w:tc>
          <w:tcPr>
            <w:tcW w:w="4489" w:type="dxa"/>
          </w:tcPr>
          <w:p w14:paraId="467721CF" w14:textId="359BDD51" w:rsidR="0018747C" w:rsidRPr="00FE318C" w:rsidRDefault="00AF0483" w:rsidP="00297B75">
            <w:pPr>
              <w:rPr>
                <w:rFonts w:cstheme="minorHAnsi"/>
                <w:sz w:val="18"/>
                <w:szCs w:val="18"/>
              </w:rPr>
            </w:pPr>
            <w:r w:rsidRPr="00FE318C">
              <w:rPr>
                <w:rFonts w:cstheme="minorHAnsi"/>
                <w:sz w:val="18"/>
                <w:szCs w:val="18"/>
              </w:rPr>
              <w:t xml:space="preserve">Under this program, the City will also explore eliminating parking requirements for affordable housing projects, expanding shared parking, exploring district parking, and </w:t>
            </w:r>
            <w:r w:rsidRPr="00FE318C">
              <w:rPr>
                <w:rFonts w:cstheme="minorHAnsi"/>
                <w:sz w:val="18"/>
                <w:szCs w:val="18"/>
              </w:rPr>
              <w:lastRenderedPageBreak/>
              <w:t>exploring other parking recommendations provided by ABAG-MTC.</w:t>
            </w:r>
          </w:p>
        </w:tc>
        <w:tc>
          <w:tcPr>
            <w:tcW w:w="3177" w:type="dxa"/>
          </w:tcPr>
          <w:p w14:paraId="6358D3F2" w14:textId="34571A42" w:rsidR="0018747C" w:rsidRPr="00FE318C" w:rsidRDefault="00AF0483" w:rsidP="00297B75">
            <w:pPr>
              <w:rPr>
                <w:rFonts w:cstheme="minorHAnsi"/>
                <w:sz w:val="18"/>
                <w:szCs w:val="18"/>
              </w:rPr>
            </w:pPr>
            <w:r w:rsidRPr="00FE318C">
              <w:rPr>
                <w:rFonts w:cstheme="minorHAnsi"/>
                <w:sz w:val="18"/>
                <w:szCs w:val="18"/>
              </w:rPr>
              <w:lastRenderedPageBreak/>
              <w:t>Downtown businesses will not survive without parking and the livelihood of hundreds of people are at risk.</w:t>
            </w:r>
          </w:p>
        </w:tc>
        <w:tc>
          <w:tcPr>
            <w:tcW w:w="1593" w:type="dxa"/>
          </w:tcPr>
          <w:p w14:paraId="6A6917B0" w14:textId="77777777" w:rsidR="0018747C" w:rsidRPr="00FE318C" w:rsidRDefault="00AF0483" w:rsidP="00297B75">
            <w:pPr>
              <w:rPr>
                <w:rFonts w:cstheme="minorHAnsi"/>
                <w:sz w:val="18"/>
                <w:szCs w:val="18"/>
              </w:rPr>
            </w:pPr>
            <w:r w:rsidRPr="00FE318C">
              <w:rPr>
                <w:rFonts w:cstheme="minorHAnsi"/>
                <w:sz w:val="18"/>
                <w:szCs w:val="18"/>
              </w:rPr>
              <w:t>Discrimination &amp; bias in the application of Anti-</w:t>
            </w:r>
            <w:r w:rsidRPr="00FE318C">
              <w:rPr>
                <w:rFonts w:cstheme="minorHAnsi"/>
                <w:sz w:val="18"/>
                <w:szCs w:val="18"/>
              </w:rPr>
              <w:lastRenderedPageBreak/>
              <w:t>Discrimination Ordinance as well as anti-displacement policy.</w:t>
            </w:r>
          </w:p>
          <w:p w14:paraId="61C7CB45" w14:textId="3277E2A8" w:rsidR="005E55D8" w:rsidRPr="00FE318C" w:rsidRDefault="005E55D8" w:rsidP="00297B75">
            <w:pPr>
              <w:rPr>
                <w:rFonts w:cstheme="minorHAnsi"/>
                <w:sz w:val="18"/>
                <w:szCs w:val="18"/>
              </w:rPr>
            </w:pPr>
          </w:p>
        </w:tc>
      </w:tr>
      <w:tr w:rsidR="0018747C" w:rsidRPr="00FE318C" w14:paraId="7E9A7FCA" w14:textId="77777777" w:rsidTr="000B0BEE">
        <w:tc>
          <w:tcPr>
            <w:tcW w:w="1266" w:type="dxa"/>
          </w:tcPr>
          <w:p w14:paraId="22667BA6" w14:textId="17992A57" w:rsidR="0018747C" w:rsidRPr="00FE318C" w:rsidRDefault="0018747C" w:rsidP="00297B75">
            <w:pPr>
              <w:jc w:val="center"/>
              <w:rPr>
                <w:rFonts w:cstheme="minorHAnsi"/>
                <w:sz w:val="18"/>
                <w:szCs w:val="18"/>
              </w:rPr>
            </w:pPr>
          </w:p>
        </w:tc>
        <w:tc>
          <w:tcPr>
            <w:tcW w:w="4489" w:type="dxa"/>
          </w:tcPr>
          <w:p w14:paraId="50A2451A" w14:textId="77777777" w:rsidR="0018747C" w:rsidRPr="00FE318C" w:rsidRDefault="0018747C" w:rsidP="00297B75">
            <w:pPr>
              <w:rPr>
                <w:rFonts w:cstheme="minorHAnsi"/>
                <w:sz w:val="18"/>
                <w:szCs w:val="18"/>
              </w:rPr>
            </w:pPr>
          </w:p>
        </w:tc>
        <w:tc>
          <w:tcPr>
            <w:tcW w:w="3177" w:type="dxa"/>
          </w:tcPr>
          <w:p w14:paraId="7C41E051" w14:textId="77777777" w:rsidR="0018747C" w:rsidRPr="00FE318C" w:rsidRDefault="0018747C" w:rsidP="00297B75">
            <w:pPr>
              <w:rPr>
                <w:rFonts w:cstheme="minorHAnsi"/>
                <w:sz w:val="18"/>
                <w:szCs w:val="18"/>
              </w:rPr>
            </w:pPr>
          </w:p>
        </w:tc>
        <w:tc>
          <w:tcPr>
            <w:tcW w:w="1593" w:type="dxa"/>
          </w:tcPr>
          <w:p w14:paraId="06477685" w14:textId="77777777" w:rsidR="0018747C" w:rsidRPr="00FE318C" w:rsidRDefault="0018747C" w:rsidP="00297B75">
            <w:pPr>
              <w:rPr>
                <w:rFonts w:cstheme="minorHAnsi"/>
                <w:sz w:val="18"/>
                <w:szCs w:val="18"/>
              </w:rPr>
            </w:pPr>
          </w:p>
        </w:tc>
      </w:tr>
    </w:tbl>
    <w:p w14:paraId="79AA29BE" w14:textId="77777777" w:rsidR="005647E8" w:rsidRDefault="005647E8">
      <w:pPr>
        <w:rPr>
          <w:rFonts w:cstheme="minorHAnsi"/>
          <w:sz w:val="18"/>
          <w:szCs w:val="18"/>
        </w:rPr>
      </w:pPr>
    </w:p>
    <w:p w14:paraId="06B98287" w14:textId="55B302F1" w:rsidR="009128AB" w:rsidRPr="009128AB" w:rsidRDefault="009128AB">
      <w:pPr>
        <w:rPr>
          <w:rFonts w:cstheme="minorHAnsi"/>
          <w:sz w:val="22"/>
          <w:szCs w:val="22"/>
        </w:rPr>
      </w:pPr>
      <w:r w:rsidRPr="009128AB">
        <w:rPr>
          <w:rFonts w:cstheme="minorHAnsi"/>
          <w:sz w:val="22"/>
          <w:szCs w:val="22"/>
        </w:rPr>
        <w:t>NOTE:</w:t>
      </w:r>
    </w:p>
    <w:p w14:paraId="06109BDD" w14:textId="77777777" w:rsidR="009128AB" w:rsidRPr="009128AB" w:rsidRDefault="009128AB" w:rsidP="009128AB">
      <w:pPr>
        <w:spacing w:after="0" w:line="240" w:lineRule="auto"/>
        <w:rPr>
          <w:rFonts w:cstheme="minorHAnsi"/>
          <w:sz w:val="22"/>
          <w:szCs w:val="22"/>
        </w:rPr>
      </w:pPr>
      <w:r w:rsidRPr="009128AB">
        <w:rPr>
          <w:rFonts w:cstheme="minorHAnsi"/>
          <w:sz w:val="22"/>
          <w:szCs w:val="22"/>
        </w:rPr>
        <w:t>1. The City has a duty not to impair ADA access.</w:t>
      </w:r>
    </w:p>
    <w:p w14:paraId="46381FDD" w14:textId="77777777" w:rsidR="009128AB" w:rsidRPr="009128AB" w:rsidRDefault="009128AB" w:rsidP="009128AB">
      <w:pPr>
        <w:spacing w:after="0" w:line="240" w:lineRule="auto"/>
        <w:rPr>
          <w:rFonts w:cstheme="minorHAnsi"/>
          <w:sz w:val="22"/>
          <w:szCs w:val="22"/>
        </w:rPr>
      </w:pPr>
      <w:r w:rsidRPr="009128AB">
        <w:rPr>
          <w:rFonts w:cstheme="minorHAnsi"/>
          <w:sz w:val="22"/>
          <w:szCs w:val="22"/>
        </w:rPr>
        <w:t>Replacing surface parking with structured parking far from storefronts → major ADA exposure.</w:t>
      </w:r>
    </w:p>
    <w:p w14:paraId="722B2C10" w14:textId="77777777" w:rsidR="009128AB" w:rsidRPr="009128AB" w:rsidRDefault="009128AB" w:rsidP="009128AB">
      <w:pPr>
        <w:spacing w:after="0" w:line="240" w:lineRule="auto"/>
        <w:rPr>
          <w:rFonts w:cstheme="minorHAnsi"/>
          <w:sz w:val="22"/>
          <w:szCs w:val="22"/>
        </w:rPr>
      </w:pPr>
      <w:r w:rsidRPr="009128AB">
        <w:rPr>
          <w:rFonts w:cstheme="minorHAnsi"/>
          <w:sz w:val="22"/>
          <w:szCs w:val="22"/>
        </w:rPr>
        <w:t>2. The City has a duty not to create unreasonable or unsafe access conditions.</w:t>
      </w:r>
    </w:p>
    <w:p w14:paraId="7D46464A" w14:textId="77777777" w:rsidR="009128AB" w:rsidRPr="009128AB" w:rsidRDefault="009128AB" w:rsidP="009128AB">
      <w:pPr>
        <w:spacing w:after="0" w:line="240" w:lineRule="auto"/>
        <w:rPr>
          <w:rFonts w:cstheme="minorHAnsi"/>
          <w:sz w:val="22"/>
          <w:szCs w:val="22"/>
        </w:rPr>
      </w:pPr>
      <w:r w:rsidRPr="009128AB">
        <w:rPr>
          <w:rFonts w:cstheme="minorHAnsi"/>
          <w:sz w:val="22"/>
          <w:szCs w:val="22"/>
        </w:rPr>
        <w:t>Fire trucks, medics, loading/delivery access — all create legal leverage.</w:t>
      </w:r>
    </w:p>
    <w:p w14:paraId="0C03750E" w14:textId="77777777" w:rsidR="009128AB" w:rsidRPr="009128AB" w:rsidRDefault="009128AB" w:rsidP="009128AB">
      <w:pPr>
        <w:spacing w:after="0" w:line="240" w:lineRule="auto"/>
        <w:rPr>
          <w:rFonts w:cstheme="minorHAnsi"/>
          <w:sz w:val="22"/>
          <w:szCs w:val="22"/>
        </w:rPr>
      </w:pPr>
      <w:r w:rsidRPr="009128AB">
        <w:rPr>
          <w:rFonts w:cstheme="minorHAnsi"/>
          <w:sz w:val="22"/>
          <w:szCs w:val="22"/>
        </w:rPr>
        <w:t>3. Businesses can sue for economic harm tied to loss of access.</w:t>
      </w:r>
    </w:p>
    <w:p w14:paraId="7BAE4A69" w14:textId="77777777" w:rsidR="009128AB" w:rsidRPr="009128AB" w:rsidRDefault="009128AB" w:rsidP="009128AB">
      <w:pPr>
        <w:spacing w:after="0" w:line="240" w:lineRule="auto"/>
        <w:rPr>
          <w:rFonts w:cstheme="minorHAnsi"/>
          <w:sz w:val="22"/>
          <w:szCs w:val="22"/>
        </w:rPr>
      </w:pPr>
      <w:r w:rsidRPr="009128AB">
        <w:rPr>
          <w:rFonts w:cstheme="minorHAnsi"/>
          <w:sz w:val="22"/>
          <w:szCs w:val="22"/>
        </w:rPr>
        <w:t>This has happened in California before (you referenced Bridgepointe in San Mateo — that was about access).</w:t>
      </w:r>
    </w:p>
    <w:p w14:paraId="6869A46A" w14:textId="77777777" w:rsidR="009128AB" w:rsidRPr="009128AB" w:rsidRDefault="009128AB" w:rsidP="009128AB">
      <w:pPr>
        <w:spacing w:after="0" w:line="240" w:lineRule="auto"/>
        <w:rPr>
          <w:rFonts w:cstheme="minorHAnsi"/>
          <w:sz w:val="22"/>
          <w:szCs w:val="22"/>
        </w:rPr>
      </w:pPr>
      <w:r w:rsidRPr="009128AB">
        <w:rPr>
          <w:rFonts w:cstheme="minorHAnsi"/>
          <w:sz w:val="22"/>
          <w:szCs w:val="22"/>
        </w:rPr>
        <w:t>4. The City can be sued for arbitrary land-use actions not supported by evidence.</w:t>
      </w:r>
    </w:p>
    <w:p w14:paraId="37D56388" w14:textId="77777777" w:rsidR="009128AB" w:rsidRPr="009128AB" w:rsidRDefault="009128AB" w:rsidP="009128AB">
      <w:pPr>
        <w:spacing w:after="0" w:line="240" w:lineRule="auto"/>
        <w:rPr>
          <w:rFonts w:cstheme="minorHAnsi"/>
          <w:sz w:val="22"/>
          <w:szCs w:val="22"/>
        </w:rPr>
      </w:pPr>
      <w:r w:rsidRPr="009128AB">
        <w:rPr>
          <w:rFonts w:cstheme="minorHAnsi"/>
          <w:sz w:val="22"/>
          <w:szCs w:val="22"/>
        </w:rPr>
        <w:t>If the City cherry-picks or ignores impacts, they create legal risk.</w:t>
      </w:r>
    </w:p>
    <w:p w14:paraId="105816E6" w14:textId="77777777" w:rsidR="009128AB" w:rsidRPr="009128AB" w:rsidRDefault="009128AB" w:rsidP="009128AB">
      <w:pPr>
        <w:spacing w:after="0" w:line="240" w:lineRule="auto"/>
        <w:rPr>
          <w:rFonts w:cstheme="minorHAnsi"/>
          <w:sz w:val="22"/>
          <w:szCs w:val="22"/>
        </w:rPr>
      </w:pPr>
      <w:r w:rsidRPr="009128AB">
        <w:rPr>
          <w:rFonts w:cstheme="minorHAnsi"/>
          <w:sz w:val="22"/>
          <w:szCs w:val="22"/>
        </w:rPr>
        <w:t>These are all strong, legally grounded arguments.</w:t>
      </w:r>
    </w:p>
    <w:p w14:paraId="1E733BC4" w14:textId="77777777" w:rsidR="009128AB" w:rsidRPr="0034499F" w:rsidRDefault="009128AB" w:rsidP="009128AB">
      <w:pPr>
        <w:rPr>
          <w:rFonts w:cstheme="minorHAnsi"/>
        </w:rPr>
      </w:pPr>
    </w:p>
    <w:p w14:paraId="44BC85E5" w14:textId="77777777" w:rsidR="009128AB" w:rsidRPr="00FE318C" w:rsidRDefault="009128AB">
      <w:pPr>
        <w:rPr>
          <w:rFonts w:cstheme="minorHAnsi"/>
          <w:sz w:val="18"/>
          <w:szCs w:val="18"/>
        </w:rPr>
      </w:pPr>
    </w:p>
    <w:sectPr w:rsidR="009128AB" w:rsidRPr="00FE318C" w:rsidSect="00AE7D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8589A"/>
    <w:multiLevelType w:val="hybridMultilevel"/>
    <w:tmpl w:val="A9EA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577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E8"/>
    <w:rsid w:val="000009BD"/>
    <w:rsid w:val="000431C2"/>
    <w:rsid w:val="00070B83"/>
    <w:rsid w:val="00086303"/>
    <w:rsid w:val="00092041"/>
    <w:rsid w:val="000B0BEE"/>
    <w:rsid w:val="000E03CE"/>
    <w:rsid w:val="00104CCD"/>
    <w:rsid w:val="00165C3E"/>
    <w:rsid w:val="00170644"/>
    <w:rsid w:val="00171EA1"/>
    <w:rsid w:val="0018747C"/>
    <w:rsid w:val="001919EA"/>
    <w:rsid w:val="00197988"/>
    <w:rsid w:val="001D5973"/>
    <w:rsid w:val="00212643"/>
    <w:rsid w:val="00232C9C"/>
    <w:rsid w:val="00297B75"/>
    <w:rsid w:val="002B46A1"/>
    <w:rsid w:val="002C5BC2"/>
    <w:rsid w:val="0030321B"/>
    <w:rsid w:val="00357BB3"/>
    <w:rsid w:val="00370CD9"/>
    <w:rsid w:val="00381253"/>
    <w:rsid w:val="00391DAB"/>
    <w:rsid w:val="003D6AA4"/>
    <w:rsid w:val="004208E5"/>
    <w:rsid w:val="00462602"/>
    <w:rsid w:val="00474048"/>
    <w:rsid w:val="00483D87"/>
    <w:rsid w:val="004C4EE9"/>
    <w:rsid w:val="004D02FD"/>
    <w:rsid w:val="004D6807"/>
    <w:rsid w:val="004E5DF5"/>
    <w:rsid w:val="004E761B"/>
    <w:rsid w:val="00541E0A"/>
    <w:rsid w:val="00542181"/>
    <w:rsid w:val="00543252"/>
    <w:rsid w:val="005647E8"/>
    <w:rsid w:val="00570712"/>
    <w:rsid w:val="00585AF9"/>
    <w:rsid w:val="005861A3"/>
    <w:rsid w:val="00597E70"/>
    <w:rsid w:val="005B5EE6"/>
    <w:rsid w:val="005E30AA"/>
    <w:rsid w:val="005E55D8"/>
    <w:rsid w:val="005F69D5"/>
    <w:rsid w:val="00606F1C"/>
    <w:rsid w:val="00617276"/>
    <w:rsid w:val="0062291C"/>
    <w:rsid w:val="00624D5A"/>
    <w:rsid w:val="00637A07"/>
    <w:rsid w:val="0064568D"/>
    <w:rsid w:val="0068661B"/>
    <w:rsid w:val="006A4475"/>
    <w:rsid w:val="006C35EB"/>
    <w:rsid w:val="006C79A9"/>
    <w:rsid w:val="0076270E"/>
    <w:rsid w:val="007B6F37"/>
    <w:rsid w:val="00821741"/>
    <w:rsid w:val="00830EAB"/>
    <w:rsid w:val="00887900"/>
    <w:rsid w:val="008C6E05"/>
    <w:rsid w:val="008E6513"/>
    <w:rsid w:val="009079C0"/>
    <w:rsid w:val="009128AB"/>
    <w:rsid w:val="00983792"/>
    <w:rsid w:val="00AC611A"/>
    <w:rsid w:val="00AE7DD5"/>
    <w:rsid w:val="00AF0483"/>
    <w:rsid w:val="00B4331F"/>
    <w:rsid w:val="00B76DE9"/>
    <w:rsid w:val="00BB170E"/>
    <w:rsid w:val="00BF7E8E"/>
    <w:rsid w:val="00C20651"/>
    <w:rsid w:val="00C268E6"/>
    <w:rsid w:val="00C27900"/>
    <w:rsid w:val="00C500BA"/>
    <w:rsid w:val="00C52AC8"/>
    <w:rsid w:val="00C6114B"/>
    <w:rsid w:val="00C83AA4"/>
    <w:rsid w:val="00C917CC"/>
    <w:rsid w:val="00CA7E4E"/>
    <w:rsid w:val="00CC0F2A"/>
    <w:rsid w:val="00CD5043"/>
    <w:rsid w:val="00CE7E5D"/>
    <w:rsid w:val="00D03DCF"/>
    <w:rsid w:val="00D11738"/>
    <w:rsid w:val="00D25442"/>
    <w:rsid w:val="00D50B64"/>
    <w:rsid w:val="00D61A24"/>
    <w:rsid w:val="00DD2495"/>
    <w:rsid w:val="00DD3EF1"/>
    <w:rsid w:val="00DD52B2"/>
    <w:rsid w:val="00DF516D"/>
    <w:rsid w:val="00E427B3"/>
    <w:rsid w:val="00E450BC"/>
    <w:rsid w:val="00E71842"/>
    <w:rsid w:val="00EB31B3"/>
    <w:rsid w:val="00ED6D02"/>
    <w:rsid w:val="00F200DB"/>
    <w:rsid w:val="00F26B49"/>
    <w:rsid w:val="00F72392"/>
    <w:rsid w:val="00FC54CD"/>
    <w:rsid w:val="00FD2C89"/>
    <w:rsid w:val="00FE3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0978"/>
  <w15:chartTrackingRefBased/>
  <w15:docId w15:val="{94FEE6F7-290F-4332-817B-192BE257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7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47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47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47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47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47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7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7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7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7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47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47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47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47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47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7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7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7E8"/>
    <w:rPr>
      <w:rFonts w:eastAsiaTheme="majorEastAsia" w:cstheme="majorBidi"/>
      <w:color w:val="272727" w:themeColor="text1" w:themeTint="D8"/>
    </w:rPr>
  </w:style>
  <w:style w:type="paragraph" w:styleId="Title">
    <w:name w:val="Title"/>
    <w:basedOn w:val="Normal"/>
    <w:next w:val="Normal"/>
    <w:link w:val="TitleChar"/>
    <w:uiPriority w:val="10"/>
    <w:qFormat/>
    <w:rsid w:val="00564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7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7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7E8"/>
    <w:pPr>
      <w:spacing w:before="160"/>
      <w:jc w:val="center"/>
    </w:pPr>
    <w:rPr>
      <w:i/>
      <w:iCs/>
      <w:color w:val="404040" w:themeColor="text1" w:themeTint="BF"/>
    </w:rPr>
  </w:style>
  <w:style w:type="character" w:customStyle="1" w:styleId="QuoteChar">
    <w:name w:val="Quote Char"/>
    <w:basedOn w:val="DefaultParagraphFont"/>
    <w:link w:val="Quote"/>
    <w:uiPriority w:val="29"/>
    <w:rsid w:val="005647E8"/>
    <w:rPr>
      <w:i/>
      <w:iCs/>
      <w:color w:val="404040" w:themeColor="text1" w:themeTint="BF"/>
    </w:rPr>
  </w:style>
  <w:style w:type="paragraph" w:styleId="ListParagraph">
    <w:name w:val="List Paragraph"/>
    <w:basedOn w:val="Normal"/>
    <w:uiPriority w:val="34"/>
    <w:qFormat/>
    <w:rsid w:val="005647E8"/>
    <w:pPr>
      <w:ind w:left="720"/>
      <w:contextualSpacing/>
    </w:pPr>
  </w:style>
  <w:style w:type="character" w:styleId="IntenseEmphasis">
    <w:name w:val="Intense Emphasis"/>
    <w:basedOn w:val="DefaultParagraphFont"/>
    <w:uiPriority w:val="21"/>
    <w:qFormat/>
    <w:rsid w:val="005647E8"/>
    <w:rPr>
      <w:i/>
      <w:iCs/>
      <w:color w:val="2F5496" w:themeColor="accent1" w:themeShade="BF"/>
    </w:rPr>
  </w:style>
  <w:style w:type="paragraph" w:styleId="IntenseQuote">
    <w:name w:val="Intense Quote"/>
    <w:basedOn w:val="Normal"/>
    <w:next w:val="Normal"/>
    <w:link w:val="IntenseQuoteChar"/>
    <w:uiPriority w:val="30"/>
    <w:qFormat/>
    <w:rsid w:val="005647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47E8"/>
    <w:rPr>
      <w:i/>
      <w:iCs/>
      <w:color w:val="2F5496" w:themeColor="accent1" w:themeShade="BF"/>
    </w:rPr>
  </w:style>
  <w:style w:type="character" w:styleId="IntenseReference">
    <w:name w:val="Intense Reference"/>
    <w:basedOn w:val="DefaultParagraphFont"/>
    <w:uiPriority w:val="32"/>
    <w:qFormat/>
    <w:rsid w:val="005647E8"/>
    <w:rPr>
      <w:b/>
      <w:bCs/>
      <w:smallCaps/>
      <w:color w:val="2F5496" w:themeColor="accent1" w:themeShade="BF"/>
      <w:spacing w:val="5"/>
    </w:rPr>
  </w:style>
  <w:style w:type="character" w:styleId="Hyperlink">
    <w:name w:val="Hyperlink"/>
    <w:basedOn w:val="DefaultParagraphFont"/>
    <w:uiPriority w:val="99"/>
    <w:unhideWhenUsed/>
    <w:rsid w:val="00DD3EF1"/>
    <w:rPr>
      <w:color w:val="0563C1" w:themeColor="hyperlink"/>
      <w:u w:val="single"/>
    </w:rPr>
  </w:style>
  <w:style w:type="character" w:styleId="UnresolvedMention">
    <w:name w:val="Unresolved Mention"/>
    <w:basedOn w:val="DefaultParagraphFont"/>
    <w:uiPriority w:val="99"/>
    <w:semiHidden/>
    <w:unhideWhenUsed/>
    <w:rsid w:val="00DD3EF1"/>
    <w:rPr>
      <w:color w:val="605E5C"/>
      <w:shd w:val="clear" w:color="auto" w:fill="E1DFDD"/>
    </w:rPr>
  </w:style>
  <w:style w:type="table" w:styleId="TableGrid">
    <w:name w:val="Table Grid"/>
    <w:basedOn w:val="TableNormal"/>
    <w:uiPriority w:val="39"/>
    <w:rsid w:val="00CE7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nlopark.gov/files/sharedassets/public/v/3/community-development/documents/projects/housing-element-update/2023-2031-city-of-menlo-park-housing-element-clean_01032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5</Pages>
  <Words>2589</Words>
  <Characters>14760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rubye cervelli</dc:creator>
  <cp:keywords/>
  <dc:description/>
  <cp:lastModifiedBy>rubye cervelli</cp:lastModifiedBy>
  <cp:revision>93</cp:revision>
  <cp:lastPrinted>2025-11-17T03:11:00Z</cp:lastPrinted>
  <dcterms:created xsi:type="dcterms:W3CDTF">2025-11-09T23:25:00Z</dcterms:created>
  <dcterms:modified xsi:type="dcterms:W3CDTF">2025-11-17T16:51:00Z</dcterms:modified>
</cp:coreProperties>
</file>